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Default="00C31EE6" w:rsidP="00552CAF">
      <w:pPr>
        <w:ind w:firstLine="0"/>
        <w:rPr>
          <w:b/>
          <w:sz w:val="24"/>
          <w:szCs w:val="24"/>
        </w:rPr>
      </w:pPr>
    </w:p>
    <w:p w:rsidR="00BD24A9" w:rsidRDefault="00BD24A9" w:rsidP="00552CAF">
      <w:pPr>
        <w:ind w:firstLine="0"/>
        <w:rPr>
          <w:b/>
          <w:sz w:val="24"/>
          <w:szCs w:val="24"/>
        </w:rPr>
      </w:pPr>
    </w:p>
    <w:p w:rsidR="00BD24A9" w:rsidRDefault="00BD24A9" w:rsidP="00552CAF">
      <w:pPr>
        <w:ind w:firstLine="0"/>
        <w:rPr>
          <w:b/>
          <w:sz w:val="24"/>
          <w:szCs w:val="24"/>
        </w:rPr>
      </w:pPr>
    </w:p>
    <w:p w:rsidR="00BD24A9" w:rsidRPr="00E9427D" w:rsidRDefault="00BD24A9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F74E49" w:rsidRPr="00E9427D" w:rsidRDefault="00F74E49" w:rsidP="0016754F">
      <w:pPr>
        <w:ind w:firstLine="0"/>
        <w:jc w:val="center"/>
        <w:rPr>
          <w:b/>
          <w:sz w:val="24"/>
          <w:szCs w:val="24"/>
        </w:rPr>
      </w:pPr>
    </w:p>
    <w:p w:rsidR="0016754F" w:rsidRDefault="0016754F" w:rsidP="002C0B43">
      <w:pPr>
        <w:ind w:right="260" w:firstLine="0"/>
        <w:jc w:val="center"/>
        <w:rPr>
          <w:b/>
          <w:sz w:val="24"/>
          <w:szCs w:val="24"/>
        </w:rPr>
      </w:pPr>
      <w:r w:rsidRPr="0016754F">
        <w:rPr>
          <w:b/>
          <w:sz w:val="24"/>
          <w:szCs w:val="24"/>
        </w:rPr>
        <w:t>ВСПОМОГАТЕЛЬНЫЕ ТЕХНИЧЕСКИЕ СРЕДСТВА ДЛЯ ЛИЦ С НАРУШЕНИЕМ ФУНКЦИЙ ЗРЕНИЯ И ЛИЦ С НА</w:t>
      </w:r>
      <w:r>
        <w:rPr>
          <w:b/>
          <w:sz w:val="24"/>
          <w:szCs w:val="24"/>
        </w:rPr>
        <w:t>РУШЕНИЕМ ФУНКЦИЙ ЗРЕНИЯ И СЛУХА</w:t>
      </w:r>
    </w:p>
    <w:p w:rsidR="0016754F" w:rsidRDefault="0016754F" w:rsidP="002C0B43">
      <w:pPr>
        <w:ind w:right="260" w:firstLine="0"/>
        <w:jc w:val="center"/>
        <w:rPr>
          <w:b/>
          <w:sz w:val="24"/>
          <w:szCs w:val="24"/>
        </w:rPr>
      </w:pPr>
    </w:p>
    <w:p w:rsidR="002C0B43" w:rsidRDefault="0016754F" w:rsidP="002C0B43">
      <w:pPr>
        <w:ind w:right="260" w:firstLine="0"/>
        <w:jc w:val="center"/>
        <w:rPr>
          <w:b/>
          <w:sz w:val="24"/>
          <w:szCs w:val="24"/>
        </w:rPr>
      </w:pPr>
      <w:r w:rsidRPr="0016754F">
        <w:rPr>
          <w:b/>
          <w:sz w:val="24"/>
          <w:szCs w:val="24"/>
        </w:rPr>
        <w:t>Звуковые и тактильные сигналы дорожных светофоров</w:t>
      </w:r>
    </w:p>
    <w:p w:rsidR="004A3400" w:rsidRDefault="004A3400" w:rsidP="002C0B43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2C0B43" w:rsidRPr="00C6622B" w:rsidRDefault="002C0B43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5E5B05" w:rsidRPr="0016754F" w:rsidRDefault="005E5B05" w:rsidP="005E5B05">
      <w:pPr>
        <w:ind w:firstLine="0"/>
        <w:jc w:val="center"/>
        <w:rPr>
          <w:b/>
          <w:sz w:val="24"/>
          <w:szCs w:val="24"/>
          <w:lang w:val="en-US"/>
        </w:rPr>
      </w:pPr>
      <w:r w:rsidRPr="0078295D">
        <w:rPr>
          <w:b/>
          <w:sz w:val="24"/>
          <w:szCs w:val="24"/>
        </w:rPr>
        <w:t>СТ</w:t>
      </w:r>
      <w:r w:rsidRPr="0016754F">
        <w:rPr>
          <w:b/>
          <w:sz w:val="24"/>
          <w:szCs w:val="24"/>
          <w:lang w:val="en-US"/>
        </w:rPr>
        <w:t xml:space="preserve"> </w:t>
      </w:r>
      <w:r w:rsidRPr="0078295D">
        <w:rPr>
          <w:b/>
          <w:sz w:val="24"/>
          <w:szCs w:val="24"/>
        </w:rPr>
        <w:t>РК</w:t>
      </w:r>
      <w:r w:rsidRPr="0016754F">
        <w:rPr>
          <w:b/>
          <w:sz w:val="24"/>
          <w:szCs w:val="24"/>
          <w:lang w:val="en-US"/>
        </w:rPr>
        <w:t xml:space="preserve"> </w:t>
      </w:r>
      <w:r w:rsidR="004A3400" w:rsidRPr="0078295D">
        <w:rPr>
          <w:b/>
          <w:sz w:val="24"/>
          <w:szCs w:val="24"/>
          <w:lang w:val="en-US"/>
        </w:rPr>
        <w:t>ISO</w:t>
      </w:r>
      <w:r w:rsidR="0016754F" w:rsidRPr="0016754F">
        <w:rPr>
          <w:b/>
          <w:sz w:val="24"/>
          <w:szCs w:val="24"/>
          <w:lang w:val="en-US"/>
        </w:rPr>
        <w:t xml:space="preserve"> 2360</w:t>
      </w:r>
      <w:r w:rsidR="004A3400" w:rsidRPr="0016754F">
        <w:rPr>
          <w:b/>
          <w:sz w:val="24"/>
          <w:szCs w:val="24"/>
          <w:lang w:val="en-US"/>
        </w:rPr>
        <w:t>0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16754F">
      <w:pPr>
        <w:ind w:firstLine="0"/>
        <w:jc w:val="center"/>
        <w:rPr>
          <w:i/>
          <w:sz w:val="24"/>
          <w:szCs w:val="24"/>
          <w:lang w:val="en-US"/>
        </w:rPr>
      </w:pPr>
      <w:r w:rsidRPr="0016754F">
        <w:rPr>
          <w:i/>
          <w:sz w:val="24"/>
          <w:szCs w:val="24"/>
          <w:lang w:val="en-US"/>
        </w:rPr>
        <w:t>(</w:t>
      </w:r>
      <w:r w:rsidR="0016754F" w:rsidRPr="0016754F">
        <w:rPr>
          <w:i/>
          <w:sz w:val="24"/>
          <w:szCs w:val="24"/>
          <w:lang w:val="en-US"/>
        </w:rPr>
        <w:t xml:space="preserve">ISO 23600:2007 Assistive products for persons with vision impairments and persons with </w:t>
      </w:r>
      <w:r w:rsidR="0016754F">
        <w:rPr>
          <w:i/>
          <w:sz w:val="24"/>
          <w:szCs w:val="24"/>
          <w:lang w:val="en-US"/>
        </w:rPr>
        <w:t>vision and hearing impairments</w:t>
      </w:r>
      <w:r w:rsidR="0016754F" w:rsidRPr="0016754F">
        <w:rPr>
          <w:i/>
          <w:sz w:val="24"/>
          <w:szCs w:val="24"/>
          <w:lang w:val="en-US"/>
        </w:rPr>
        <w:t>.</w:t>
      </w:r>
      <w:r w:rsidR="0016754F">
        <w:rPr>
          <w:i/>
          <w:sz w:val="24"/>
          <w:szCs w:val="24"/>
          <w:lang w:val="en-US"/>
        </w:rPr>
        <w:t xml:space="preserve"> </w:t>
      </w:r>
      <w:r w:rsidR="0016754F" w:rsidRPr="0016754F">
        <w:rPr>
          <w:i/>
          <w:sz w:val="24"/>
          <w:szCs w:val="24"/>
          <w:lang w:val="en-US"/>
        </w:rPr>
        <w:t>Acoustic and tactile signals for pedestrian traffic lights</w:t>
      </w:r>
      <w:r w:rsidR="0016754F" w:rsidRPr="00166680">
        <w:rPr>
          <w:i/>
          <w:sz w:val="24"/>
          <w:szCs w:val="24"/>
          <w:lang w:val="en-US"/>
        </w:rPr>
        <w:t xml:space="preserve">, </w:t>
      </w:r>
      <w:r w:rsidR="0016754F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166680" w:rsidRDefault="005E5B05" w:rsidP="005E5B05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</w:rPr>
        <w:t>Настоящий</w:t>
      </w:r>
      <w:r w:rsidRPr="00166680">
        <w:rPr>
          <w:i/>
          <w:sz w:val="24"/>
          <w:szCs w:val="24"/>
          <w:lang w:val="en-US"/>
        </w:rPr>
        <w:t xml:space="preserve"> </w:t>
      </w:r>
      <w:r w:rsidRPr="00BE5BC1">
        <w:rPr>
          <w:i/>
          <w:sz w:val="24"/>
          <w:szCs w:val="24"/>
        </w:rPr>
        <w:t>проект</w:t>
      </w:r>
      <w:r w:rsidRPr="00166680">
        <w:rPr>
          <w:i/>
          <w:sz w:val="24"/>
          <w:szCs w:val="24"/>
          <w:lang w:val="en-US"/>
        </w:rPr>
        <w:t xml:space="preserve"> </w:t>
      </w:r>
      <w:r w:rsidRPr="00BE5BC1">
        <w:rPr>
          <w:i/>
          <w:sz w:val="24"/>
          <w:szCs w:val="24"/>
        </w:rPr>
        <w:t>стандарта</w:t>
      </w:r>
    </w:p>
    <w:p w:rsidR="005E5B05" w:rsidRPr="003A2AEF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</w:t>
      </w:r>
      <w:r w:rsidRPr="003A2AE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подлежит</w:t>
      </w:r>
      <w:r w:rsidRPr="003A2AE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применению</w:t>
      </w:r>
      <w:r w:rsidRPr="003A2AE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до</w:t>
      </w:r>
      <w:r w:rsidRPr="003A2AE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его</w:t>
      </w:r>
      <w:r w:rsidRPr="003A2AE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утверждения</w:t>
      </w:r>
    </w:p>
    <w:p w:rsidR="005E5B05" w:rsidRPr="003A2AEF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31EE6" w:rsidRPr="003A2AEF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78295D" w:rsidRPr="003A2AEF" w:rsidRDefault="0078295D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954E8" w:rsidRDefault="003954E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BE5BC1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8203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5C5D2F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ПОДГОТОВЛЕН И </w:t>
      </w:r>
      <w:r w:rsidRPr="00BE5BC1">
        <w:rPr>
          <w:b/>
          <w:bCs/>
          <w:sz w:val="24"/>
          <w:szCs w:val="24"/>
        </w:rPr>
        <w:t xml:space="preserve">ВНЕСЕН </w:t>
      </w:r>
      <w:r w:rsidR="005C5D2F" w:rsidRPr="005C5D2F">
        <w:rPr>
          <w:sz w:val="24"/>
          <w:szCs w:val="24"/>
          <w:lang w:val="kk-KZ"/>
        </w:rPr>
        <w:t>ТОО «НТП Kazecotech»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Pr="00BE5BC1">
        <w:rPr>
          <w:bCs/>
          <w:sz w:val="24"/>
          <w:szCs w:val="24"/>
        </w:rPr>
        <w:t>«   » ____ 20</w:t>
      </w:r>
      <w:r w:rsidR="004A3400" w:rsidRPr="004A3400">
        <w:rPr>
          <w:bCs/>
          <w:sz w:val="24"/>
          <w:szCs w:val="24"/>
        </w:rPr>
        <w:t>__</w:t>
      </w:r>
      <w:r w:rsidRPr="00BE5BC1">
        <w:rPr>
          <w:bCs/>
          <w:sz w:val="24"/>
          <w:szCs w:val="24"/>
        </w:rPr>
        <w:t>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4A340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E03FE9">
        <w:rPr>
          <w:sz w:val="24"/>
          <w:szCs w:val="24"/>
          <w:lang w:val="kk-KZ"/>
        </w:rPr>
        <w:t>международному</w:t>
      </w:r>
      <w:r w:rsidR="00852987" w:rsidRPr="00BE5BC1">
        <w:rPr>
          <w:sz w:val="24"/>
          <w:szCs w:val="24"/>
          <w:lang w:val="kk-KZ"/>
        </w:rPr>
        <w:t xml:space="preserve"> стандарту</w:t>
      </w:r>
      <w:r w:rsidR="00BE5BC1">
        <w:rPr>
          <w:sz w:val="24"/>
          <w:szCs w:val="24"/>
          <w:lang w:val="kk-KZ"/>
        </w:rPr>
        <w:t xml:space="preserve"> </w:t>
      </w:r>
      <w:r w:rsidR="005C5D2F" w:rsidRPr="005C5D2F">
        <w:rPr>
          <w:sz w:val="24"/>
          <w:szCs w:val="24"/>
          <w:lang w:val="kk-KZ"/>
        </w:rPr>
        <w:t>ISO 23600:2007 Assistive products for persons with vision impairments and persons with vision and hearing impairments. Acoustic and tactile signals for pedestrian traffic lights (Вспомогательные технические средства для лиц с нарушением функций зрения и лиц с нарушением функций зрения и слуха. Звуковые и тактильные сигналы дорожных светофоров)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78295D" w:rsidP="005C5D2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14ACB">
        <w:rPr>
          <w:sz w:val="24"/>
          <w:szCs w:val="24"/>
        </w:rPr>
        <w:t>Международный</w:t>
      </w:r>
      <w:r w:rsidR="00BE5BC1" w:rsidRPr="00E9427D">
        <w:rPr>
          <w:sz w:val="24"/>
          <w:szCs w:val="24"/>
          <w:lang w:val="kk-KZ"/>
        </w:rPr>
        <w:t xml:space="preserve"> стандарт </w:t>
      </w:r>
      <w:r w:rsidR="007411B6" w:rsidRPr="007411B6">
        <w:rPr>
          <w:sz w:val="24"/>
          <w:szCs w:val="24"/>
          <w:lang w:val="kk-KZ"/>
        </w:rPr>
        <w:t xml:space="preserve">ISO </w:t>
      </w:r>
      <w:r w:rsidR="005C5D2F" w:rsidRPr="005C5D2F">
        <w:rPr>
          <w:sz w:val="24"/>
          <w:szCs w:val="24"/>
          <w:lang w:val="kk-KZ"/>
        </w:rPr>
        <w:t>23600:2007</w:t>
      </w:r>
      <w:r w:rsidR="007411B6" w:rsidRPr="007411B6">
        <w:rPr>
          <w:sz w:val="24"/>
          <w:szCs w:val="24"/>
          <w:lang w:val="kk-KZ"/>
        </w:rPr>
        <w:t xml:space="preserve"> </w:t>
      </w:r>
      <w:r w:rsidR="005E5B05" w:rsidRPr="00E9427D">
        <w:rPr>
          <w:sz w:val="24"/>
          <w:szCs w:val="24"/>
          <w:lang w:val="kk-KZ"/>
        </w:rPr>
        <w:t xml:space="preserve">разработан </w:t>
      </w:r>
      <w:r w:rsidR="00BD24A9">
        <w:rPr>
          <w:sz w:val="24"/>
          <w:szCs w:val="24"/>
          <w:lang w:val="kk-KZ"/>
        </w:rPr>
        <w:t>т</w:t>
      </w:r>
      <w:r w:rsidR="00852987" w:rsidRPr="00E9427D">
        <w:rPr>
          <w:sz w:val="24"/>
          <w:szCs w:val="24"/>
          <w:lang w:val="kk-KZ"/>
        </w:rPr>
        <w:t>ехническ</w:t>
      </w:r>
      <w:r w:rsidR="005C5D2F">
        <w:rPr>
          <w:sz w:val="24"/>
          <w:szCs w:val="24"/>
        </w:rPr>
        <w:t>им</w:t>
      </w:r>
      <w:r w:rsidR="00852987" w:rsidRPr="00E9427D">
        <w:rPr>
          <w:sz w:val="24"/>
          <w:szCs w:val="24"/>
          <w:lang w:val="kk-KZ"/>
        </w:rPr>
        <w:t xml:space="preserve"> комитет</w:t>
      </w:r>
      <w:r w:rsidR="005C5D2F">
        <w:rPr>
          <w:sz w:val="24"/>
          <w:szCs w:val="24"/>
          <w:lang w:val="kk-KZ"/>
        </w:rPr>
        <w:t>ом</w:t>
      </w:r>
      <w:r w:rsidR="00852987" w:rsidRPr="00E9427D">
        <w:rPr>
          <w:sz w:val="24"/>
          <w:szCs w:val="24"/>
          <w:lang w:val="kk-KZ"/>
        </w:rPr>
        <w:t xml:space="preserve"> </w:t>
      </w:r>
      <w:r w:rsidR="005C5D2F" w:rsidRPr="005C5D2F">
        <w:rPr>
          <w:sz w:val="24"/>
          <w:szCs w:val="24"/>
          <w:lang w:val="kk-KZ"/>
        </w:rPr>
        <w:t xml:space="preserve">ISO/TC 173 </w:t>
      </w:r>
      <w:r w:rsidR="007411B6">
        <w:rPr>
          <w:sz w:val="24"/>
          <w:szCs w:val="24"/>
          <w:lang w:val="kk-KZ"/>
        </w:rPr>
        <w:t>«</w:t>
      </w:r>
      <w:r w:rsidR="005C5D2F" w:rsidRPr="005C5D2F">
        <w:rPr>
          <w:sz w:val="24"/>
          <w:szCs w:val="24"/>
          <w:lang w:val="kk-KZ"/>
        </w:rPr>
        <w:t>Технические устройства и</w:t>
      </w:r>
      <w:r w:rsidR="005C5D2F">
        <w:rPr>
          <w:sz w:val="24"/>
          <w:szCs w:val="24"/>
          <w:lang w:val="kk-KZ"/>
        </w:rPr>
        <w:t xml:space="preserve"> </w:t>
      </w:r>
      <w:r w:rsidR="005C5D2F" w:rsidRPr="005C5D2F">
        <w:rPr>
          <w:sz w:val="24"/>
          <w:szCs w:val="24"/>
          <w:lang w:val="kk-KZ"/>
        </w:rPr>
        <w:t>приспособления для лиц с ограничениями жизнедеятельности</w:t>
      </w:r>
      <w:r w:rsidR="007411B6">
        <w:rPr>
          <w:sz w:val="24"/>
          <w:szCs w:val="24"/>
          <w:lang w:val="kk-KZ"/>
        </w:rPr>
        <w:t>»</w:t>
      </w:r>
      <w:r w:rsidR="00852987"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 xml:space="preserve">Официальный экземпляр </w:t>
      </w:r>
      <w:r w:rsidR="00E03FE9">
        <w:rPr>
          <w:sz w:val="24"/>
          <w:szCs w:val="24"/>
        </w:rPr>
        <w:t>международного</w:t>
      </w:r>
      <w:r w:rsidRPr="00BE5BC1">
        <w:rPr>
          <w:sz w:val="24"/>
          <w:szCs w:val="24"/>
          <w:lang w:val="kk-KZ"/>
        </w:rPr>
        <w:t xml:space="preserve"> стандарта, на основе которого разработан настоящий стандарт, и официальные экземпляры </w:t>
      </w:r>
      <w:r w:rsidR="00E03FE9">
        <w:rPr>
          <w:sz w:val="24"/>
          <w:szCs w:val="24"/>
          <w:lang w:val="kk-KZ"/>
        </w:rPr>
        <w:t xml:space="preserve">международных </w:t>
      </w:r>
      <w:r w:rsidRPr="00BE5BC1">
        <w:rPr>
          <w:sz w:val="24"/>
          <w:szCs w:val="24"/>
          <w:lang w:val="kk-KZ"/>
        </w:rPr>
        <w:t>стандартов, на которые даны ссылки, имеются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2D1D1E" w:rsidRPr="00E03FE9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</w:p>
    <w:p w:rsidR="002D1D1E" w:rsidRPr="002D1D1E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C6622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 w:rsidRPr="002C0B43">
        <w:rPr>
          <w:b/>
          <w:bCs/>
          <w:sz w:val="24"/>
          <w:szCs w:val="24"/>
        </w:rPr>
        <w:t>4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0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20365" w:rsidRDefault="0082036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20365" w:rsidRDefault="0082036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2C0B43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24005" w:rsidRDefault="00524005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C5D2F" w:rsidRPr="002C0B43" w:rsidRDefault="005C5D2F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24005" w:rsidRPr="00BE5BC1" w:rsidRDefault="00524005" w:rsidP="005240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</w:t>
      </w:r>
      <w:r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>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E747E2" w:rsidRDefault="00C31EE6" w:rsidP="00342003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524005" w:rsidRPr="00BE5BC1" w:rsidRDefault="00524005" w:rsidP="00342003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2D1D1E" w:rsidRDefault="002D1D1E" w:rsidP="002D1D1E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Введение</w:t>
      </w:r>
    </w:p>
    <w:p w:rsidR="002D1D1E" w:rsidRDefault="002D1D1E" w:rsidP="002D1D1E">
      <w:pPr>
        <w:ind w:firstLine="0"/>
        <w:jc w:val="center"/>
        <w:rPr>
          <w:b/>
          <w:sz w:val="24"/>
          <w:szCs w:val="24"/>
          <w:lang w:val="kk-KZ"/>
        </w:rPr>
      </w:pP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Целью настоящего стандарта является установление требований к звуковым и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тактильным сигналам дорожных светофоров для лиц с нарушением функций зрения и лиц с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нарушением функций зрения и слуха.</w:t>
      </w: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Люди с нарушением функций зрения и с нарушением функций зрения и слуха, передвигающиеся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самостоятельно, используют множество способов и косвенных знаков в окружающей среде для того,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чтобы начать безопасный переход улицы. Звуки и другие сигналы окружающей среды снабжают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информацией о времени и направлении перехода.</w:t>
      </w: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На переходе, оборудованном светофором со звуковой и тактильной сигнализацией, лица с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нарушением функций зрения и с нарушением функций зрения и слуха обеспечены подобной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информацией.</w:t>
      </w: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На переходе, необорудованном светофором со звуковой и тактильной сигнализацией, лица с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нарушением функций зрения и с нарушением функций зрения и слуха вынуждены использовать звуки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движущего транспорта, чтобы определить время, когда можно начать переход и направление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движения. Однако звуки движущего транспорта не всегда различимы и часто недостаточны. В этом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случае большинство людей с нарушением функций зрения и с нарушением функций зрения и слуха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должны полагаться на постороннюю помощь. Установка на дорожных светофорах звуковой и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тактильной сигнализации значительно увеличивает способность лиц с нарушением функций зрения и с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нарушением функций зрения и слуха передвигаться самостоятельно и безопасно.</w:t>
      </w: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Звуковая и тактильная сигнализация светофора позволяет лицам с нарушением функций зрения и с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нарушением функций зрения и слуха точно узнавать время включения разрешающего переход сигнала.</w:t>
      </w:r>
    </w:p>
    <w:p w:rsidR="005C5D2F" w:rsidRPr="005C5D2F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Она также может предоставлять информацию о направлении и структуре перехода.</w:t>
      </w:r>
    </w:p>
    <w:p w:rsidR="008B31E8" w:rsidRDefault="005C5D2F" w:rsidP="005C5D2F">
      <w:pPr>
        <w:ind w:firstLine="567"/>
        <w:rPr>
          <w:sz w:val="24"/>
          <w:szCs w:val="24"/>
          <w:lang w:val="kk-KZ"/>
        </w:rPr>
      </w:pPr>
      <w:r w:rsidRPr="005C5D2F">
        <w:rPr>
          <w:sz w:val="24"/>
          <w:szCs w:val="24"/>
          <w:lang w:val="kk-KZ"/>
        </w:rPr>
        <w:t>Методы установки и технические особенности звуковой и тактильной сигнализации дорожных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 xml:space="preserve">светофоров отличаются в разных странах. В </w:t>
      </w:r>
      <w:r w:rsidR="00166680">
        <w:rPr>
          <w:sz w:val="24"/>
          <w:szCs w:val="24"/>
          <w:lang w:val="kk-KZ"/>
        </w:rPr>
        <w:t>настоящем</w:t>
      </w:r>
      <w:r w:rsidRPr="005C5D2F">
        <w:rPr>
          <w:sz w:val="24"/>
          <w:szCs w:val="24"/>
          <w:lang w:val="kk-KZ"/>
        </w:rPr>
        <w:t xml:space="preserve"> стандарте изложены технические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условия, спецификация и требования к рабочим характеристикам звуковой и тактильной сигнализации</w:t>
      </w:r>
      <w:r>
        <w:rPr>
          <w:sz w:val="24"/>
          <w:szCs w:val="24"/>
          <w:lang w:val="kk-KZ"/>
        </w:rPr>
        <w:t xml:space="preserve"> </w:t>
      </w:r>
      <w:r w:rsidRPr="005C5D2F">
        <w:rPr>
          <w:sz w:val="24"/>
          <w:szCs w:val="24"/>
          <w:lang w:val="kk-KZ"/>
        </w:rPr>
        <w:t>дорожных светофоров.</w:t>
      </w:r>
    </w:p>
    <w:p w:rsidR="006F1832" w:rsidRPr="006F1832" w:rsidRDefault="006F1832" w:rsidP="006F1832">
      <w:pPr>
        <w:ind w:firstLine="567"/>
        <w:rPr>
          <w:sz w:val="24"/>
          <w:szCs w:val="24"/>
        </w:rPr>
      </w:pPr>
    </w:p>
    <w:p w:rsidR="006F1832" w:rsidRPr="006F1832" w:rsidRDefault="006F1832" w:rsidP="006F1832">
      <w:pPr>
        <w:ind w:firstLine="567"/>
        <w:rPr>
          <w:b/>
          <w:sz w:val="24"/>
          <w:szCs w:val="24"/>
        </w:rPr>
        <w:sectPr w:rsidR="006F1832" w:rsidRPr="006F1832" w:rsidSect="00820365">
          <w:headerReference w:type="first" r:id="rId14"/>
          <w:footerReference w:type="first" r:id="rId15"/>
          <w:type w:val="evenPage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 w:val="24"/>
          <w:szCs w:val="24"/>
        </w:rPr>
      </w:pPr>
    </w:p>
    <w:p w:rsidR="005C5D2F" w:rsidRDefault="005C5D2F" w:rsidP="005C5D2F">
      <w:pPr>
        <w:ind w:right="260" w:firstLine="0"/>
        <w:jc w:val="center"/>
        <w:rPr>
          <w:b/>
          <w:sz w:val="24"/>
          <w:szCs w:val="24"/>
        </w:rPr>
      </w:pPr>
      <w:r w:rsidRPr="0016754F">
        <w:rPr>
          <w:b/>
          <w:sz w:val="24"/>
          <w:szCs w:val="24"/>
        </w:rPr>
        <w:t>ВСПОМОГАТЕЛЬНЫЕ ТЕХНИЧЕСКИЕ СРЕДСТВА ДЛЯ ЛИЦ С НАРУШЕНИЕМ ФУНКЦИЙ ЗРЕНИЯ И ЛИЦ С НА</w:t>
      </w:r>
      <w:r>
        <w:rPr>
          <w:b/>
          <w:sz w:val="24"/>
          <w:szCs w:val="24"/>
        </w:rPr>
        <w:t>РУШЕНИЕМ ФУНКЦИЙ ЗРЕНИЯ И СЛУХА</w:t>
      </w:r>
    </w:p>
    <w:p w:rsidR="005C5D2F" w:rsidRDefault="005C5D2F" w:rsidP="005C5D2F">
      <w:pPr>
        <w:ind w:right="260" w:firstLine="0"/>
        <w:jc w:val="center"/>
        <w:rPr>
          <w:b/>
          <w:sz w:val="24"/>
          <w:szCs w:val="24"/>
        </w:rPr>
      </w:pPr>
    </w:p>
    <w:p w:rsidR="005C5D2F" w:rsidRDefault="005C5D2F" w:rsidP="005C5D2F">
      <w:pPr>
        <w:ind w:right="260" w:firstLine="0"/>
        <w:jc w:val="center"/>
        <w:rPr>
          <w:b/>
          <w:sz w:val="24"/>
          <w:szCs w:val="24"/>
        </w:rPr>
      </w:pPr>
      <w:r w:rsidRPr="0016754F">
        <w:rPr>
          <w:b/>
          <w:sz w:val="24"/>
          <w:szCs w:val="24"/>
        </w:rPr>
        <w:t>Звуковые и тактильные сигналы дорожных светофоров</w:t>
      </w:r>
    </w:p>
    <w:p w:rsidR="00FE41B8" w:rsidRPr="00BE5BC1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  <w:r w:rsidR="00787007">
        <w:rPr>
          <w:b/>
          <w:sz w:val="24"/>
          <w:szCs w:val="24"/>
        </w:rPr>
        <w:t xml:space="preserve"> _____________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5C5D2F" w:rsidRPr="005C5D2F" w:rsidRDefault="006F1832" w:rsidP="005C5D2F">
      <w:pPr>
        <w:ind w:firstLine="567"/>
        <w:rPr>
          <w:sz w:val="24"/>
          <w:szCs w:val="24"/>
        </w:rPr>
      </w:pPr>
      <w:r w:rsidRPr="00A14ACB">
        <w:rPr>
          <w:sz w:val="24"/>
          <w:szCs w:val="24"/>
        </w:rPr>
        <w:t xml:space="preserve">Настоящий стандарт </w:t>
      </w:r>
      <w:r w:rsidR="005C5D2F" w:rsidRPr="005C5D2F">
        <w:rPr>
          <w:sz w:val="24"/>
          <w:szCs w:val="24"/>
        </w:rPr>
        <w:t>устанавливает технические требования к звуковой и тактильной</w:t>
      </w:r>
      <w:r w:rsidR="005C5D2F">
        <w:rPr>
          <w:sz w:val="24"/>
          <w:szCs w:val="24"/>
        </w:rPr>
        <w:t xml:space="preserve"> </w:t>
      </w:r>
      <w:r w:rsidR="005C5D2F" w:rsidRPr="005C5D2F">
        <w:rPr>
          <w:sz w:val="24"/>
          <w:szCs w:val="24"/>
        </w:rPr>
        <w:t>сигнализации дорожных светофоров, которые служат для обеспечения безопасного самостоятельного</w:t>
      </w:r>
      <w:r w:rsidR="005C5D2F">
        <w:rPr>
          <w:sz w:val="24"/>
          <w:szCs w:val="24"/>
        </w:rPr>
        <w:t xml:space="preserve"> </w:t>
      </w:r>
      <w:r w:rsidR="005C5D2F" w:rsidRPr="005C5D2F">
        <w:rPr>
          <w:sz w:val="24"/>
          <w:szCs w:val="24"/>
        </w:rPr>
        <w:t>перемещения лиц с нарушением функций зрения и нарушением функций зрения и слуха.</w:t>
      </w:r>
    </w:p>
    <w:p w:rsidR="005C5D2F" w:rsidRPr="005C5D2F" w:rsidRDefault="005C5D2F" w:rsidP="005C5D2F">
      <w:pPr>
        <w:ind w:firstLine="567"/>
        <w:rPr>
          <w:sz w:val="24"/>
          <w:szCs w:val="24"/>
        </w:rPr>
      </w:pPr>
      <w:r w:rsidRPr="005C5D2F">
        <w:rPr>
          <w:sz w:val="24"/>
          <w:szCs w:val="24"/>
        </w:rPr>
        <w:t>Требования стандарта применимы к конструкции, установке и функционированию звуковой и</w:t>
      </w:r>
      <w:r>
        <w:rPr>
          <w:sz w:val="24"/>
          <w:szCs w:val="24"/>
        </w:rPr>
        <w:t xml:space="preserve"> </w:t>
      </w:r>
      <w:r w:rsidRPr="005C5D2F">
        <w:rPr>
          <w:sz w:val="24"/>
          <w:szCs w:val="24"/>
        </w:rPr>
        <w:t>тактильной сигнализации дорожных светофоров.</w:t>
      </w:r>
    </w:p>
    <w:p w:rsidR="005C5D2F" w:rsidRPr="005C5D2F" w:rsidRDefault="002A5E62" w:rsidP="005C5D2F">
      <w:pPr>
        <w:ind w:firstLine="567"/>
        <w:rPr>
          <w:sz w:val="24"/>
          <w:szCs w:val="24"/>
        </w:rPr>
      </w:pPr>
      <w:r w:rsidRPr="005C5D2F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настоящего</w:t>
      </w:r>
      <w:r w:rsidRPr="005C5D2F">
        <w:rPr>
          <w:sz w:val="24"/>
          <w:szCs w:val="24"/>
        </w:rPr>
        <w:t xml:space="preserve"> стандарта </w:t>
      </w:r>
      <w:r w:rsidR="005C5D2F" w:rsidRPr="005C5D2F">
        <w:rPr>
          <w:sz w:val="24"/>
          <w:szCs w:val="24"/>
        </w:rPr>
        <w:t>не применимы к вопросам электромагнитной совместимости (EMC), электрической безопасности</w:t>
      </w:r>
      <w:r w:rsidR="005C5D2F">
        <w:rPr>
          <w:sz w:val="24"/>
          <w:szCs w:val="24"/>
        </w:rPr>
        <w:t xml:space="preserve"> </w:t>
      </w:r>
      <w:r w:rsidR="005C5D2F" w:rsidRPr="005C5D2F">
        <w:rPr>
          <w:sz w:val="24"/>
          <w:szCs w:val="24"/>
        </w:rPr>
        <w:t>или условиям эксплуатации.</w:t>
      </w:r>
    </w:p>
    <w:p w:rsidR="005C5D2F" w:rsidRPr="005C5D2F" w:rsidRDefault="005C5D2F" w:rsidP="005C5D2F">
      <w:pPr>
        <w:ind w:firstLine="567"/>
        <w:rPr>
          <w:szCs w:val="24"/>
        </w:rPr>
      </w:pPr>
    </w:p>
    <w:p w:rsidR="00EE4D16" w:rsidRPr="005C5D2F" w:rsidRDefault="005C5D2F" w:rsidP="005C5D2F">
      <w:pPr>
        <w:ind w:firstLine="567"/>
        <w:rPr>
          <w:szCs w:val="24"/>
        </w:rPr>
      </w:pPr>
      <w:r w:rsidRPr="005C5D2F">
        <w:rPr>
          <w:szCs w:val="24"/>
        </w:rPr>
        <w:t>Примечание - Условия эксплуатации могут зависеть от климата, наличия вибраций, ударных нагрузок или других внешних условий</w:t>
      </w:r>
      <w:r w:rsidR="00EE4D16" w:rsidRPr="005C5D2F">
        <w:rPr>
          <w:szCs w:val="24"/>
        </w:rPr>
        <w:t>.</w:t>
      </w:r>
    </w:p>
    <w:p w:rsidR="006F1832" w:rsidRPr="002D69C6" w:rsidRDefault="006F1832" w:rsidP="006F1832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2A5E62" w:rsidRPr="002D69C6" w:rsidRDefault="002A5E62" w:rsidP="002A5E6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2</w:t>
      </w:r>
      <w:r w:rsidRPr="002D69C6">
        <w:rPr>
          <w:rStyle w:val="FontStyle45"/>
          <w:rFonts w:ascii="Times New Roman" w:cs="Times New Roman"/>
          <w:color w:val="auto"/>
          <w:lang w:eastAsia="en-US"/>
        </w:rPr>
        <w:t xml:space="preserve"> Термины и определения</w:t>
      </w:r>
    </w:p>
    <w:p w:rsidR="002A5E62" w:rsidRPr="002D69C6" w:rsidRDefault="002A5E62" w:rsidP="002A5E6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2A5E62" w:rsidRDefault="002A5E62" w:rsidP="002A5E6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2A5E62" w:rsidRDefault="002A5E62" w:rsidP="002A5E6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2.1</w:t>
      </w:r>
      <w:r w:rsidRPr="002A5E62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>
        <w:rPr>
          <w:rStyle w:val="FontStyle45"/>
          <w:rFonts w:ascii="Times New Roman" w:cs="Times New Roman"/>
          <w:color w:val="auto"/>
          <w:lang w:eastAsia="en-US"/>
        </w:rPr>
        <w:t>Л</w:t>
      </w:r>
      <w:r w:rsidRPr="002A5E62">
        <w:rPr>
          <w:rStyle w:val="FontStyle45"/>
          <w:rFonts w:ascii="Times New Roman" w:cs="Times New Roman"/>
          <w:color w:val="auto"/>
          <w:lang w:eastAsia="en-US"/>
        </w:rPr>
        <w:t xml:space="preserve">ица с нарушением функций зрения 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(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persons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with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vision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impairments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 w:rsidRPr="002A5E62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Слепые, либо лица с пониженным зрением.</w:t>
      </w:r>
    </w:p>
    <w:p w:rsidR="00EE4D16" w:rsidRDefault="002A5E62" w:rsidP="002A5E6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2.2 </w:t>
      </w:r>
      <w:r w:rsidRPr="002A5E62">
        <w:rPr>
          <w:rStyle w:val="FontStyle45"/>
          <w:rFonts w:ascii="Times New Roman" w:cs="Times New Roman"/>
          <w:color w:val="auto"/>
          <w:lang w:eastAsia="en-US"/>
        </w:rPr>
        <w:t>Лица с нарушением функций зрения и слуха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persons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with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vision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and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hearing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2A5E62">
        <w:rPr>
          <w:rStyle w:val="FontStyle45"/>
          <w:rFonts w:ascii="Times New Roman" w:cs="Times New Roman"/>
          <w:b w:val="0"/>
          <w:color w:val="auto"/>
          <w:lang w:val="en-US" w:eastAsia="en-US"/>
        </w:rPr>
        <w:t>impairments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</w:t>
      </w:r>
      <w:r w:rsidRPr="002A5E62">
        <w:rPr>
          <w:rStyle w:val="FontStyle45"/>
          <w:rFonts w:ascii="Times New Roman" w:cs="Times New Roman"/>
          <w:b w:val="0"/>
          <w:color w:val="auto"/>
          <w:lang w:eastAsia="en-US"/>
        </w:rPr>
        <w:t>лепые, либо лица с пониженным зрением в сочетании с глухотой или пониженным слухом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2.3 </w:t>
      </w:r>
      <w:r w:rsidRPr="00C04EB7">
        <w:rPr>
          <w:rStyle w:val="FontStyle45"/>
          <w:rFonts w:ascii="Times New Roman" w:cs="Times New Roman"/>
          <w:color w:val="auto"/>
          <w:lang w:eastAsia="en-US"/>
        </w:rPr>
        <w:t>Звуковой сигнал ориентации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acoustic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orientation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signal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З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вук, который используется для того, чтобы предоставить возможность лицам с нарушением функций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зрения опознавать наличие и положение специальной колонки с переключателем и/или дорожного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перехода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2.4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color w:val="auto"/>
          <w:lang w:eastAsia="en-US"/>
        </w:rPr>
        <w:t>Время, предназначенное для движения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proofErr w:type="spellStart"/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walk</w:t>
      </w:r>
      <w:proofErr w:type="spellEnd"/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initiation</w:t>
      </w:r>
      <w:proofErr w:type="spellEnd"/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period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В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ремя, в течение которого сигнал светофора указывает на то, что пешеходы могут начать переход по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дорожному переходу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P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2.5 </w:t>
      </w:r>
      <w:r w:rsidRPr="00567209">
        <w:rPr>
          <w:rStyle w:val="FontStyle45"/>
          <w:rFonts w:ascii="Times New Roman" w:cs="Times New Roman"/>
          <w:color w:val="auto"/>
          <w:lang w:eastAsia="en-US"/>
        </w:rPr>
        <w:t>Время запрета движения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prohibited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walk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initiation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period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В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ремя, в течение которого сигнал светофора указывает на запрет пешеходам выходить на дорожный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переход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Примечание - Время запрета движения состоит из двух частей: времени следующего непосредственно за временем, предназначенным для движения, когда пешеходы, находящиеся на дорожном переходе, могут завершить переход и времени, когда пешеходам запрещен выход на дорожный переход.</w:t>
      </w:r>
    </w:p>
    <w:p w:rsidR="00C04EB7" w:rsidRP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C04EB7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6F1832" w:rsidRDefault="00C04EB7" w:rsidP="00C04EB7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B4642B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B4642B">
        <w:rPr>
          <w:rStyle w:val="FontStyle45"/>
          <w:rFonts w:ascii="Times New Roman" w:cs="Times New Roman"/>
          <w:color w:val="auto"/>
          <w:lang w:eastAsia="en-US"/>
        </w:rPr>
        <w:lastRenderedPageBreak/>
        <w:t>Проект, редакция 1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2.6 </w:t>
      </w:r>
      <w:r w:rsidRPr="00C04EB7">
        <w:rPr>
          <w:rStyle w:val="FontStyle45"/>
          <w:rFonts w:ascii="Times New Roman" w:cs="Times New Roman"/>
          <w:color w:val="auto"/>
          <w:lang w:eastAsia="en-US"/>
        </w:rPr>
        <w:t>Звуковой сигнал перехода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acoustic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walk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initiation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signal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)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: З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вук, который используется для того, чтобы обозначать лицам с нарушением функций зрения время,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предназначенное для перехода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2.7 </w:t>
      </w:r>
      <w:r w:rsidRPr="00C04EB7">
        <w:rPr>
          <w:rStyle w:val="FontStyle45"/>
          <w:rFonts w:ascii="Times New Roman" w:cs="Times New Roman"/>
          <w:color w:val="auto"/>
          <w:lang w:eastAsia="en-US"/>
        </w:rPr>
        <w:t>Тактильный сигнал перехода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tactile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walk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initiation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val="en-US" w:eastAsia="en-US"/>
        </w:rPr>
        <w:t>signal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В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ибрация или вращение устройства, служащие для обозначения времени, предназначенного для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движения лицам с нарушением функций зрения и лицам с нарушением функций зрения и слуха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3 Общие положения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3.1 Звуковые сигналы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Звуковые сигналы для лиц с нарушением функций зрения и лиц с нарушением функций зрения и слуха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могут обозначать следующее: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a) наличие и расположение переключателя;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b) расположение дорожного перехода;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c) время, предназначенное для движения;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d) направление дорожного перехода;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e) время запрета движения.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3.2 Тактильные сигналы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Тактильные сигналы для лиц с нарушением функций зрения и лиц с нарушением функций зрения 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слуха могут обозначать время, предназначенное для перехода и направление дорожного перехода.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3.3 Включение звуковых и тактильных сигналов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Звуковые и тактильные сигналы могут управляться автоматически или приводиться в действие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переключателем, либо при помощи индивидуального переносного устройства.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Когда звуковой и тактильный сигнал включается переключателем, его активация должна обозначаться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звуковым и/или тактильным сигналом обратной связи.</w:t>
      </w:r>
    </w:p>
    <w:p w:rsidR="00116CBE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При этом важно, чтобы тактильный и звуковой сигнал обратной связи отчетливо отличался от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тактильного и звукового сигнала перехода.</w:t>
      </w:r>
    </w:p>
    <w:p w:rsidR="002A5E62" w:rsidRDefault="002A5E62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3.4 Дополнительные данные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Тактильные и/или звуковые сигналы должны содержать следующие данные: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a) особенности дорожного перехода;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b) порядок перехода;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c) название перехода;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d) название пересекаемой улицы.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4 Основные требования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4.1 Общие положения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Звуковая и тактильная сигнализация должна быть использована совместно, чтобы удовлетворить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потребности лиц с нарушением функций зрения и лиц с нарушением функций зрения и слуха.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4.2 Звуковой сигнал ориентации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4.2.1 Назначение звукового сигнала ориентации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ориентации используется для указания местоположения дорожного перехода 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наличия и расположения переключателя. Звуковой сигнал ориентации также может быть использован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для обозначения времени запрета движения.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4.2.2 Режим повторения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Частота звукового сигнала ориентации должна находиться в диапазоне от 0,5 Гц до 1,2 Гц. Если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ориентации и звуковой сигнал перехода состоят из одних и тех же звуков, частота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звукового сигнала ориентации должен быть равна или меньше в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br/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0,2 раза частоты звукового сигнала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перехода.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4.2.3 Зона слышимости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ориентации должен быть слышим на расстоянии не менее 1 м и не более 5 м от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источника звука, если только прилегающие здания не расположены ближе.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4.2.4 Громкость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Уровень звукового сигнала ориентации должна находиться в диапазоне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br/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от 30 </w:t>
      </w:r>
      <w:r w:rsidR="00055AE6"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дБ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до 90 дБ. Уровень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звукового сигнала ориентации должна превышать уровень окружающего шума не менее чем на 5 дБ,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но не более чем на 10 дБ.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color w:val="auto"/>
          <w:lang w:eastAsia="en-US"/>
        </w:rPr>
        <w:t>4.3 Звуковой сигнал перехода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4.3.1 Общие требования к звуковому сигналу перехода</w:t>
      </w:r>
    </w:p>
    <w:p w:rsidR="00C04EB7" w:rsidRP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4.3.1.1 Продолжительность</w:t>
      </w:r>
    </w:p>
    <w:p w:rsidR="00C04EB7" w:rsidRDefault="00C04EB7" w:rsidP="00C04E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перехода должен поддерживаться постоянно в течение всего времени,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C04EB7">
        <w:rPr>
          <w:rStyle w:val="FontStyle45"/>
          <w:rFonts w:ascii="Times New Roman" w:cs="Times New Roman"/>
          <w:b w:val="0"/>
          <w:color w:val="auto"/>
          <w:lang w:eastAsia="en-US"/>
        </w:rPr>
        <w:t>предназначенного для движения.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4.3.1.2 Однозначность звукового сигнала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перехода должен носить однозначный характер по отношению к дорожному переходу,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к которому он относится. Это может достигаться одним или несколькими следующими способами: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a) размещение звукового и тактильного сигнала в пределах ширины дорожного перехода;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b) тщательное управление уровнем звукового сигнала;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c) использование тактильного сигнала;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d) устное сообщение.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4.3.1.3 Частотный диапазон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4.3.1.3.1 </w:t>
      </w:r>
      <w:proofErr w:type="spellStart"/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Разночастотный</w:t>
      </w:r>
      <w:proofErr w:type="spellEnd"/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звук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перехода может быть составлен из звуков различных частот. Такой сигнал может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состоять как из низко-, так и из высокочастотных звуков. Основная частота звукового сигнала должна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располагаться в диапазоне от 300 Гц до 3 500 Гц.</w:t>
      </w:r>
    </w:p>
    <w:p w:rsidR="00C77086" w:rsidRPr="00C77086" w:rsidRDefault="00C77086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C77086" w:rsidRPr="00C77086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П</w:t>
      </w:r>
      <w:r w:rsidR="00C77086"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римечания</w:t>
      </w: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</w:p>
    <w:p w:rsidR="00A15408" w:rsidRPr="00C77086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1 Звуковые сигналы внутри диапазона от 500 Гц до 3 500 Гц наиболее приемлемы с точки зрения обнаружения и локализации.</w:t>
      </w:r>
    </w:p>
    <w:p w:rsidR="00A15408" w:rsidRPr="00C77086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2 Звуковые сигналы, имеющие основной тон выше 2 500 Гц могут быть трудно воспринимаемы лицами с возрастными изменениями слуха.</w:t>
      </w:r>
    </w:p>
    <w:p w:rsidR="00A15408" w:rsidRPr="00C77086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3 Для того, чтобы лица с возрастными изменениями слуха, могли различать </w:t>
      </w:r>
      <w:proofErr w:type="spellStart"/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разночастотные</w:t>
      </w:r>
      <w:proofErr w:type="spellEnd"/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сигналы, необходимо иметь достаточную плотность энергии в диапазоне частот от 300 Гц до 1 500 Гц.</w:t>
      </w:r>
    </w:p>
    <w:p w:rsidR="00C77086" w:rsidRPr="00C77086" w:rsidRDefault="00C77086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4.3.1.3.2 Звуковой сигнал фиксированной частоты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Фиксированная частота звуковых сигналов должна располагаться в диапазоне 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br/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от 800 Гц до 2 000 Гц.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4.3.2 Требования к звуковому сигналу перехода фиксированной частоты и разных частот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4.3.2.1 Частота</w:t>
      </w:r>
    </w:p>
    <w:p w:rsid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Частота гармонического звукового сигнала перехода должна быть более 2,5 Гц. При использовании не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гармонического сигнала частота должна быть более 0,6 Гц.</w:t>
      </w:r>
    </w:p>
    <w:p w:rsidR="00C77086" w:rsidRPr="00C77086" w:rsidRDefault="00C77086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A15408" w:rsidRPr="00C77086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i/>
          <w:color w:val="auto"/>
          <w:sz w:val="20"/>
          <w:lang w:eastAsia="en-US"/>
        </w:rPr>
        <w:t>П</w:t>
      </w:r>
      <w:r w:rsidR="00C77086" w:rsidRPr="00C77086">
        <w:rPr>
          <w:rStyle w:val="FontStyle45"/>
          <w:rFonts w:ascii="Times New Roman" w:cs="Times New Roman"/>
          <w:i/>
          <w:color w:val="auto"/>
          <w:sz w:val="20"/>
          <w:lang w:eastAsia="en-US"/>
        </w:rPr>
        <w:t>ример</w:t>
      </w:r>
      <w:r w:rsidR="00C77086"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-</w:t>
      </w: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Человеческая речь или звуки птичьего пения могут служить примерами не гармонических сигналов.</w:t>
      </w:r>
    </w:p>
    <w:p w:rsidR="00C77086" w:rsidRPr="00C77086" w:rsidRDefault="00C77086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4.3.2.2 Зона слышимости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перехода должен быть слышим на расстоянии не менее 1 м от источника звука. Если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 перехода используется для указания направления перехода, каждый источник звука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должен быть различим на расстоянии не менее двух третей от общей длины перехода.</w:t>
      </w:r>
    </w:p>
    <w:p w:rsidR="00A15408" w:rsidRPr="00A15408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4.3.2.3 Громкость звука</w:t>
      </w:r>
    </w:p>
    <w:p w:rsidR="00C04EB7" w:rsidRDefault="00A15408" w:rsidP="00A154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Уровень звукового сигнала перехода должен автоматически подстраиваться в зависимости от уровня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шума окружающей среды. Уровень звукового сигнала перехода должен находиться в диапазоне от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30 дБ до 90 дБ. Уровень звукового сигнала перехода должен на 5 дБ превышать уровень шума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окружающей среды. Уровень звукового сигнала перехода не должен превышать уровень шума</w:t>
      </w:r>
      <w:r w:rsidR="00C7708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A15408">
        <w:rPr>
          <w:rStyle w:val="FontStyle45"/>
          <w:rFonts w:ascii="Times New Roman" w:cs="Times New Roman"/>
          <w:b w:val="0"/>
          <w:color w:val="auto"/>
          <w:lang w:eastAsia="en-US"/>
        </w:rPr>
        <w:t>окружающей среды более чем на 10 дБ.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4.3.2.4 Высота установки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Когда источник звука устанавливается непосредственно на стойке светофора или вблизи, он должен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быть смонтирован на высоте от 2,0 м до 3,5 м от земли. Источник звука также может быть частью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колонки, на которой монтируется переключатель.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 Требования к звуковым сигналам перехода переменной частоты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4.3.3.1 Общие положения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Звуковые сигналы перехода переменной частоты имеют источники излучения на каждой стороне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дорожного перехода, которые издают звуковые сигналы перехода </w:t>
      </w:r>
      <w:r w:rsidR="0030642E">
        <w:rPr>
          <w:rStyle w:val="FontStyle45"/>
          <w:rFonts w:ascii="Times New Roman" w:cs="Times New Roman"/>
          <w:b w:val="0"/>
          <w:color w:val="auto"/>
          <w:lang w:eastAsia="en-US"/>
        </w:rPr>
        <w:t>вперед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</w:t>
      </w:r>
      <w:r w:rsidR="0030642E">
        <w:rPr>
          <w:rStyle w:val="FontStyle45"/>
          <w:rFonts w:ascii="Times New Roman" w:cs="Times New Roman"/>
          <w:b w:val="0"/>
          <w:color w:val="auto"/>
          <w:lang w:eastAsia="en-US"/>
        </w:rPr>
        <w:t>назад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для того, чтобы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помочь в определении направления перехода от начала до конца дорожного перехода.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4.3.3.2 Частота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Максимальная частота звуковых сигналов от источников сигналов, установленных с каждой стороны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дорожного перехода должна составлять 1 Гц. Минимальная протяженность паузы между сигналами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должна составлять 0,2 с (см.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р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исунок 1).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4.3.3.3 Зона слышимости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Звуковой сигнал перехода должен быть различим от начала до конца дорожного перехода (см.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р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исунки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2 и 3). На длинных дорожных переходах, на которых трудно различить звук на противоположной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стороне, звуковой сигнал перехода должен транслироваться на центральном островке безопасности,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для того чтобы можно было слышать звуки, издаваемые со всех сторон дорожного перехода, и чтобы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было можно перейти переход за два приема в целях обеспечения безопасности.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4.3.3.4 Громкость звука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Уровень звукового сигнала перехода переменной частоты должен быть в диапазоне от 45 дБ до 100 дБ.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4.3.3.5 Высота установки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Источники звука должны быть установлены на высоте от 2,0 м до 3,5 м от поверхности земли.</w:t>
      </w:r>
    </w:p>
    <w:p w:rsidR="00055AE6" w:rsidRPr="00055AE6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4.3.3.6 Расположение источника звука</w:t>
      </w:r>
    </w:p>
    <w:p w:rsidR="00C04EB7" w:rsidRDefault="00055AE6" w:rsidP="00055AE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Источники звука должны устанавливаться по центру дорожного перехода для того, чтобы облегчить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55AE6">
        <w:rPr>
          <w:rStyle w:val="FontStyle45"/>
          <w:rFonts w:ascii="Times New Roman" w:cs="Times New Roman"/>
          <w:b w:val="0"/>
          <w:color w:val="auto"/>
          <w:lang w:eastAsia="en-US"/>
        </w:rPr>
        <w:t>ориентацию.</w:t>
      </w:r>
    </w:p>
    <w:p w:rsidR="00C04EB7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noProof/>
        </w:rPr>
        <w:drawing>
          <wp:inline distT="0" distB="0" distL="0" distR="0" wp14:anchorId="3C558BE5" wp14:editId="0A800598">
            <wp:extent cx="5939790" cy="2889250"/>
            <wp:effectExtent l="0" t="0" r="3810" b="635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Условные обозначения: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X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Время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1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A"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Звуковой сигнал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vertAlign w:val="superscript"/>
          <w:lang w:eastAsia="en-US"/>
        </w:rPr>
        <w:t>a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1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,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0 с, не менее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vertAlign w:val="superscript"/>
          <w:lang w:eastAsia="en-US"/>
        </w:rPr>
        <w:t>b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0,2 с, не менее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003B02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Рисунок 1 — Осциллограмма излучения звука для сигнала с чередующимися частотами</w:t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noProof/>
        </w:rPr>
        <w:drawing>
          <wp:inline distT="0" distB="0" distL="0" distR="0" wp14:anchorId="31E70A4A" wp14:editId="371E3690">
            <wp:extent cx="5905500" cy="1885950"/>
            <wp:effectExtent l="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Условные обозначения: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1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A"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Тротуар/дорожная дорожка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4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Проезжая часть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Pr="00003B02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lastRenderedPageBreak/>
        <w:t>Рисунок 2 — Зона слышимости звукового сигнала с чередующимися частотами (вид сверху)</w:t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noProof/>
        </w:rPr>
        <w:drawing>
          <wp:inline distT="0" distB="0" distL="0" distR="0" wp14:anchorId="22F70844" wp14:editId="2218E7B5">
            <wp:extent cx="5939790" cy="2135505"/>
            <wp:effectExtent l="0" t="0" r="381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13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Условные обозначения: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1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2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Источник звука A"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Тротуар/дорожная дорожка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;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4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–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Проезжая часть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Рисунок 3 — Зона слышимости звукового сигнала с чередующимися частотами (вид сбоку)</w:t>
      </w: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color w:val="auto"/>
          <w:lang w:eastAsia="en-US"/>
        </w:rPr>
        <w:t>4.4 Тактильный сигнал перехода</w:t>
      </w: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4.4.1 Продолжительность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Тактильный сигнал перехода должен действовать на протяжении всего времени, предназначенного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для движения при зеленом сигнале светофора.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4.4.2 Высота установки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Устройство тактильной сигнализации перехода должно быть установлено на высоте от 0,8 м до 1,2 м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от поверхности земли.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4.4.3 Тактильный указатель направления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При использовании тактильного сигнала перехода, он должен иметь тактильный указатель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направления движения на соответствующем дорожном переходе.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C77086">
        <w:rPr>
          <w:rStyle w:val="FontStyle45"/>
          <w:rFonts w:ascii="Times New Roman" w:cs="Times New Roman"/>
          <w:i/>
          <w:color w:val="auto"/>
          <w:sz w:val="20"/>
          <w:lang w:eastAsia="en-US"/>
        </w:rPr>
        <w:t>Пример</w:t>
      </w:r>
      <w:r w:rsidRPr="00C77086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- </w:t>
      </w:r>
      <w:r w:rsidRPr="00003B0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Тактильный указатель направления может быть выполнен в виде стрелки.</w:t>
      </w:r>
    </w:p>
    <w:p w:rsidR="00003B02" w:rsidRPr="00003B02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003B02" w:rsidRPr="007172F0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7172F0">
        <w:rPr>
          <w:rStyle w:val="FontStyle45"/>
          <w:rFonts w:ascii="Times New Roman" w:cs="Times New Roman"/>
          <w:color w:val="auto"/>
          <w:lang w:eastAsia="en-US"/>
        </w:rPr>
        <w:t>4.5 Соответствие между звуковым и тактильным сигналом и другими сигналами</w:t>
      </w:r>
      <w:r w:rsidR="007172F0" w:rsidRPr="007172F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7172F0">
        <w:rPr>
          <w:rStyle w:val="FontStyle45"/>
          <w:rFonts w:ascii="Times New Roman" w:cs="Times New Roman"/>
          <w:color w:val="auto"/>
          <w:lang w:eastAsia="en-US"/>
        </w:rPr>
        <w:t>управления движением</w:t>
      </w:r>
    </w:p>
    <w:p w:rsidR="007172F0" w:rsidRDefault="007172F0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Default="00003B02" w:rsidP="00003B0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В случае сбоя сигналов управления движением, звуковая и тактильная сигнализация должна быть</w:t>
      </w:r>
      <w:r w:rsidR="007172F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отключена. Когда сигнал светофора отключен, звуковая и тактильная сигнализация должна быть также</w:t>
      </w:r>
      <w:r w:rsidR="007172F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003B02">
        <w:rPr>
          <w:rStyle w:val="FontStyle45"/>
          <w:rFonts w:ascii="Times New Roman" w:cs="Times New Roman"/>
          <w:b w:val="0"/>
          <w:color w:val="auto"/>
          <w:lang w:eastAsia="en-US"/>
        </w:rPr>
        <w:t>отключена.</w:t>
      </w: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04EB7" w:rsidRDefault="00C04EB7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2A5E62" w:rsidRDefault="002A5E62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2A5E62" w:rsidRDefault="002A5E62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F221AE" w:rsidRPr="00F221AE" w:rsidRDefault="00F221AE" w:rsidP="0034200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88752E" w:rsidRDefault="0088752E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Библиография</w:t>
      </w:r>
    </w:p>
    <w:p w:rsidR="0088752E" w:rsidRDefault="0088752E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7172F0" w:rsidRPr="007172F0" w:rsidRDefault="0088752E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8752E">
        <w:rPr>
          <w:sz w:val="24"/>
          <w:szCs w:val="24"/>
          <w:lang w:val="kk-KZ"/>
        </w:rPr>
        <w:t>[1]</w:t>
      </w:r>
      <w:r>
        <w:rPr>
          <w:sz w:val="24"/>
          <w:szCs w:val="24"/>
          <w:lang w:val="kk-KZ"/>
        </w:rPr>
        <w:t xml:space="preserve"> </w:t>
      </w:r>
      <w:r w:rsidR="007172F0">
        <w:rPr>
          <w:sz w:val="24"/>
          <w:szCs w:val="24"/>
          <w:lang w:val="kk-KZ"/>
        </w:rPr>
        <w:t>ISO 1996-1:2003</w:t>
      </w:r>
      <w:r w:rsidR="007172F0"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Description, measurement and assessment of environmental noise. Part 1. Basic quantities and assessment procedures </w:t>
      </w:r>
      <w:r w:rsidR="007172F0">
        <w:rPr>
          <w:sz w:val="24"/>
          <w:szCs w:val="24"/>
          <w:lang w:val="kk-KZ"/>
        </w:rPr>
        <w:t>(</w:t>
      </w:r>
      <w:r w:rsidR="007172F0" w:rsidRPr="007172F0">
        <w:rPr>
          <w:sz w:val="24"/>
          <w:szCs w:val="24"/>
          <w:lang w:val="kk-KZ"/>
        </w:rPr>
        <w:t>Акустика. Описание, измерение и оценка окружающего шума. Часть 1.</w:t>
      </w:r>
      <w:r w:rsidR="007172F0">
        <w:rPr>
          <w:sz w:val="24"/>
          <w:szCs w:val="24"/>
          <w:lang w:val="kk-KZ"/>
        </w:rPr>
        <w:t xml:space="preserve"> </w:t>
      </w:r>
      <w:r w:rsidR="007172F0" w:rsidRPr="007172F0">
        <w:rPr>
          <w:sz w:val="24"/>
          <w:szCs w:val="24"/>
          <w:lang w:val="kk-KZ"/>
        </w:rPr>
        <w:t>Основные величины и процедуры оценки</w:t>
      </w:r>
      <w:r w:rsidR="007172F0"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[2] ISO 1996-2:2007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Description, measurement and assessment of environmental noise. Part 2. Determination of environmental noise levels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Описание, измерение и оценка окружающего шума. Часть 2.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Определение уровней окружающего шума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[3] ISO 3741:1999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Determination of sound power levels of noise sources using sound pressure. Precision methods for reverberation rooms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Определение уровней звуковой мощности источников шума с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применением звукового давления. Точные методы для реверберационных камер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[4] ISO 3744:1994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Determination of sound power levels of noise sources using sound pressure. Engineering method in an essentially free field over a reflecting plane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Определение уровней звуковой мощности источников шума с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использованием звукового давления. Технический метод в условиях свободного звукового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поля над отражающей поверхностью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[5] ISO 3745:2003</w:t>
      </w:r>
      <w:r w:rsidR="00A91907" w:rsidRPr="00A91907">
        <w:rPr>
          <w:lang w:val="en-US"/>
        </w:rPr>
        <w:t xml:space="preserve"> </w:t>
      </w:r>
      <w:r w:rsidR="00A91907" w:rsidRPr="00A91907">
        <w:rPr>
          <w:sz w:val="24"/>
          <w:szCs w:val="24"/>
          <w:lang w:val="kk-KZ"/>
        </w:rPr>
        <w:t>Acoustics. Determination of sound power levels of noise sources using sound pressure. Precision methods for anechoic and hemi-anechoic rooms</w:t>
      </w:r>
      <w:r w:rsidRPr="007172F0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Определение уровней звуковой мощности источников шума по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звуковому давлению. Точные методы для заглушенных и полузаглушенных камер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[6] ISO 11201:1995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Noise emitted by machinery and equipment. Measurement of emission sound pressure levels at a work station and at other specified positions. Engineering method in an essentially free field over a reflecting plane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Шум, издаваемый машинами и оборудованием. Измерение уровней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звукового давления на рабочем месте и в других установленных точках. Технический метод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в условиях свободного звукового поля над отражающей поверхностью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7172F0">
        <w:rPr>
          <w:sz w:val="24"/>
          <w:szCs w:val="24"/>
          <w:lang w:val="kk-KZ"/>
        </w:rPr>
        <w:t>[7] ISO 11202:</w:t>
      </w:r>
      <w:r>
        <w:rPr>
          <w:sz w:val="24"/>
          <w:szCs w:val="24"/>
          <w:lang w:val="kk-KZ"/>
        </w:rPr>
        <w:t>1995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Acoustics. Noise emitted by machinery and equipment. Measurement of emission sound pressure levels at a work station and at other specified positions. Survey method in situ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Акустика. Шум, издаваемый машинами и оборудованием. Измерение уровней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звукового давления на рабочем месте и в других установленных точках. Контрольный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метод измерения на месте</w:t>
      </w:r>
      <w:r>
        <w:rPr>
          <w:sz w:val="24"/>
          <w:szCs w:val="24"/>
          <w:lang w:val="kk-KZ"/>
        </w:rPr>
        <w:t>).</w:t>
      </w:r>
    </w:p>
    <w:p w:rsidR="007172F0" w:rsidRPr="007172F0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[8] IEC 61672-1:2002</w:t>
      </w:r>
      <w:r w:rsidR="00A91907" w:rsidRPr="00A91907">
        <w:rPr>
          <w:lang w:val="en-US"/>
        </w:rPr>
        <w:t xml:space="preserve"> </w:t>
      </w:r>
      <w:r w:rsidR="00A91907" w:rsidRPr="00A91907">
        <w:rPr>
          <w:sz w:val="24"/>
          <w:szCs w:val="24"/>
          <w:lang w:val="kk-KZ"/>
        </w:rPr>
        <w:t>Electroacoustics. Sound level meters. Part 1. Specifications</w:t>
      </w:r>
      <w:r w:rsidRPr="007172F0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Электроакустика. Измерители уровня звука. Часть 1. Технические условия</w:t>
      </w:r>
      <w:r>
        <w:rPr>
          <w:sz w:val="24"/>
          <w:szCs w:val="24"/>
          <w:lang w:val="kk-KZ"/>
        </w:rPr>
        <w:t>).</w:t>
      </w:r>
    </w:p>
    <w:p w:rsidR="006F083F" w:rsidRPr="0088752E" w:rsidRDefault="007172F0" w:rsidP="007172F0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[9] IEC 61672-2:2003</w:t>
      </w:r>
      <w:r w:rsidRPr="007172F0">
        <w:rPr>
          <w:sz w:val="24"/>
          <w:szCs w:val="24"/>
          <w:lang w:val="kk-KZ"/>
        </w:rPr>
        <w:t xml:space="preserve"> </w:t>
      </w:r>
      <w:r w:rsidR="00A91907" w:rsidRPr="00A91907">
        <w:rPr>
          <w:sz w:val="24"/>
          <w:szCs w:val="24"/>
          <w:lang w:val="kk-KZ"/>
        </w:rPr>
        <w:t xml:space="preserve">Electroacoustics. Sound level meters. Part 2. Pattern evaluation tests </w:t>
      </w:r>
      <w:r>
        <w:rPr>
          <w:sz w:val="24"/>
          <w:szCs w:val="24"/>
          <w:lang w:val="kk-KZ"/>
        </w:rPr>
        <w:t>(</w:t>
      </w:r>
      <w:r w:rsidRPr="007172F0">
        <w:rPr>
          <w:sz w:val="24"/>
          <w:szCs w:val="24"/>
          <w:lang w:val="kk-KZ"/>
        </w:rPr>
        <w:t>Электроакустика. Измерители уровня звука. Часть 2. Модель оценочных</w:t>
      </w:r>
      <w:r>
        <w:rPr>
          <w:sz w:val="24"/>
          <w:szCs w:val="24"/>
          <w:lang w:val="kk-KZ"/>
        </w:rPr>
        <w:t xml:space="preserve"> </w:t>
      </w:r>
      <w:r w:rsidRPr="007172F0">
        <w:rPr>
          <w:sz w:val="24"/>
          <w:szCs w:val="24"/>
          <w:lang w:val="kk-KZ"/>
        </w:rPr>
        <w:t>цепей</w:t>
      </w:r>
      <w:r>
        <w:rPr>
          <w:sz w:val="24"/>
          <w:szCs w:val="24"/>
          <w:lang w:val="kk-KZ"/>
        </w:rPr>
        <w:t>).</w:t>
      </w:r>
    </w:p>
    <w:p w:rsidR="00A91907" w:rsidRPr="00A91907" w:rsidRDefault="00A91907" w:rsidP="00A91907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A91907" w:rsidRPr="00A91907" w:rsidRDefault="00A91907" w:rsidP="00A91907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31769" w:rsidRDefault="00031769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031769" w:rsidRPr="00A91907" w:rsidRDefault="00031769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  <w:lang w:val="kk-KZ"/>
              </w:rPr>
            </w:pPr>
            <w:bookmarkStart w:id="1" w:name="_GoBack"/>
            <w:bookmarkEnd w:id="1"/>
          </w:p>
          <w:p w:rsidR="00D969D8" w:rsidRPr="00A91907" w:rsidRDefault="00D969D8" w:rsidP="00FB026D">
            <w:pPr>
              <w:ind w:firstLine="567"/>
              <w:jc w:val="right"/>
              <w:rPr>
                <w:sz w:val="24"/>
                <w:szCs w:val="24"/>
                <w:lang w:val="kk-KZ"/>
              </w:rPr>
            </w:pPr>
            <w:r w:rsidRPr="00A91907">
              <w:rPr>
                <w:b/>
                <w:spacing w:val="1"/>
                <w:sz w:val="24"/>
                <w:szCs w:val="24"/>
                <w:lang w:val="kk-KZ"/>
              </w:rPr>
              <w:t>МКС</w:t>
            </w:r>
            <w:r w:rsidR="000335FE" w:rsidRPr="00A91907">
              <w:rPr>
                <w:b/>
                <w:sz w:val="24"/>
                <w:szCs w:val="24"/>
                <w:lang w:val="kk-KZ"/>
              </w:rPr>
              <w:t xml:space="preserve"> </w:t>
            </w:r>
            <w:r w:rsidR="00A91907" w:rsidRPr="00A91907">
              <w:rPr>
                <w:b/>
                <w:sz w:val="24"/>
                <w:szCs w:val="24"/>
                <w:lang w:val="kk-KZ"/>
              </w:rPr>
              <w:t>11.180.15; 11.180.30</w:t>
            </w:r>
            <w:r w:rsidR="00E635C0" w:rsidRPr="00A91907">
              <w:rPr>
                <w:b/>
                <w:sz w:val="24"/>
                <w:szCs w:val="24"/>
                <w:lang w:val="kk-KZ"/>
              </w:rPr>
              <w:t xml:space="preserve"> </w:t>
            </w:r>
            <w:r w:rsidR="000335FE" w:rsidRPr="00A91907">
              <w:rPr>
                <w:b/>
                <w:sz w:val="24"/>
                <w:szCs w:val="24"/>
                <w:lang w:val="kk-KZ"/>
              </w:rPr>
              <w:t xml:space="preserve"> </w:t>
            </w:r>
            <w:r w:rsidR="00E635C0" w:rsidRPr="00A91907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="000335FE" w:rsidRPr="00A91907">
              <w:rPr>
                <w:b/>
                <w:sz w:val="24"/>
                <w:szCs w:val="24"/>
                <w:lang w:val="kk-KZ"/>
              </w:rPr>
              <w:t>IDT</w:t>
            </w:r>
          </w:p>
          <w:p w:rsidR="00D969D8" w:rsidRPr="00A91907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  <w:lang w:val="kk-KZ"/>
              </w:rPr>
            </w:pPr>
          </w:p>
          <w:p w:rsidR="005E5B05" w:rsidRDefault="00D969D8" w:rsidP="0088752E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A91907">
              <w:rPr>
                <w:b/>
                <w:spacing w:val="1"/>
                <w:sz w:val="24"/>
                <w:szCs w:val="24"/>
                <w:lang w:val="kk-KZ"/>
              </w:rPr>
              <w:t>Ключевые слова:</w:t>
            </w:r>
            <w:r w:rsidR="00E635C0" w:rsidRPr="00A91907">
              <w:rPr>
                <w:spacing w:val="1"/>
                <w:sz w:val="24"/>
                <w:szCs w:val="24"/>
                <w:lang w:val="kk-KZ"/>
              </w:rPr>
              <w:t xml:space="preserve"> </w:t>
            </w:r>
            <w:r w:rsidR="00F01431">
              <w:rPr>
                <w:spacing w:val="1"/>
                <w:sz w:val="24"/>
                <w:szCs w:val="24"/>
                <w:lang w:val="kk-KZ"/>
              </w:rPr>
              <w:t>лица с нарушением функций зрения, лица с нарушением функций зрения и слуха, звуковые сигналы дорожных светофоров, тактильные сигналы дорожных светофоров</w:t>
            </w:r>
            <w:r w:rsidR="00152780">
              <w:rPr>
                <w:spacing w:val="1"/>
                <w:sz w:val="24"/>
                <w:szCs w:val="24"/>
              </w:rPr>
              <w:t>.</w:t>
            </w:r>
          </w:p>
          <w:p w:rsidR="00031769" w:rsidRPr="0088752E" w:rsidRDefault="00031769" w:rsidP="0088752E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6D2CCA" w:rsidRDefault="002F2E07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lastRenderedPageBreak/>
              <w:br w:type="page"/>
            </w:r>
          </w:p>
          <w:p w:rsidR="000A68F1" w:rsidRPr="005F1D15" w:rsidRDefault="000A68F1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5E5B05" w:rsidRPr="005F1D15">
              <w:rPr>
                <w:b/>
                <w:sz w:val="24"/>
                <w:szCs w:val="24"/>
              </w:rPr>
              <w:t xml:space="preserve"> </w:t>
            </w:r>
            <w:r w:rsidR="00F01431" w:rsidRPr="00A91907">
              <w:rPr>
                <w:b/>
                <w:sz w:val="24"/>
                <w:szCs w:val="24"/>
                <w:lang w:val="kk-KZ"/>
              </w:rPr>
              <w:t>11.180.15; 11.180.30</w:t>
            </w:r>
            <w:r w:rsidR="00C464E3" w:rsidRPr="00E635C0">
              <w:rPr>
                <w:b/>
                <w:sz w:val="24"/>
                <w:szCs w:val="24"/>
              </w:rPr>
              <w:t xml:space="preserve"> </w:t>
            </w:r>
            <w:r w:rsidR="00C464E3" w:rsidRPr="005F1D15">
              <w:rPr>
                <w:b/>
                <w:sz w:val="24"/>
                <w:szCs w:val="24"/>
              </w:rPr>
              <w:t xml:space="preserve"> </w:t>
            </w:r>
            <w:r w:rsidR="00C464E3">
              <w:rPr>
                <w:b/>
                <w:sz w:val="24"/>
                <w:szCs w:val="24"/>
              </w:rPr>
              <w:t xml:space="preserve">        </w:t>
            </w:r>
            <w:r w:rsidR="005E5B05"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Default="000A68F1" w:rsidP="00FB026D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5F1D15">
              <w:rPr>
                <w:spacing w:val="1"/>
                <w:sz w:val="24"/>
                <w:szCs w:val="24"/>
              </w:rPr>
              <w:t xml:space="preserve"> </w:t>
            </w:r>
            <w:r w:rsidR="00F01431">
              <w:rPr>
                <w:spacing w:val="1"/>
                <w:sz w:val="24"/>
                <w:szCs w:val="24"/>
                <w:lang w:val="kk-KZ"/>
              </w:rPr>
              <w:t>лица с нарушением функций зрения, лица с нарушением функций зрения и слуха, звуковые сигналы дорожных светофоров, тактильные сигналы дорожных светофоров</w:t>
            </w:r>
            <w:r w:rsidR="00F01431">
              <w:rPr>
                <w:spacing w:val="1"/>
                <w:sz w:val="24"/>
                <w:szCs w:val="24"/>
              </w:rPr>
              <w:t>.</w:t>
            </w:r>
          </w:p>
          <w:p w:rsidR="00031769" w:rsidRPr="005F1D15" w:rsidRDefault="00031769" w:rsidP="00FB026D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3F527B" w:rsidRDefault="003F527B" w:rsidP="003F527B">
      <w:pPr>
        <w:ind w:firstLine="567"/>
        <w:rPr>
          <w:bCs/>
          <w:sz w:val="24"/>
          <w:szCs w:val="24"/>
          <w:lang w:bidi="ru-RU"/>
        </w:rPr>
      </w:pPr>
      <w:r>
        <w:rPr>
          <w:bCs/>
          <w:sz w:val="24"/>
          <w:szCs w:val="24"/>
          <w:lang w:bidi="ru-RU"/>
        </w:rPr>
        <w:t xml:space="preserve">РАЗРАБОТЧИК: </w:t>
      </w:r>
    </w:p>
    <w:p w:rsidR="003F527B" w:rsidRDefault="003F527B" w:rsidP="003F527B">
      <w:pPr>
        <w:ind w:firstLine="567"/>
        <w:rPr>
          <w:b/>
          <w:bCs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>Объединение юридических лиц «Республиканская ассоциация горнодобывающих и горно-металлургических предприятий»</w:t>
      </w:r>
    </w:p>
    <w:p w:rsidR="003F527B" w:rsidRDefault="003F527B" w:rsidP="003F527B">
      <w:pPr>
        <w:ind w:firstLine="567"/>
        <w:rPr>
          <w:b/>
          <w:bCs/>
          <w:sz w:val="24"/>
          <w:szCs w:val="24"/>
          <w:lang w:bidi="ru-RU"/>
        </w:rPr>
      </w:pPr>
    </w:p>
    <w:p w:rsidR="003F527B" w:rsidRDefault="003F527B" w:rsidP="003F527B">
      <w:pPr>
        <w:ind w:firstLine="567"/>
        <w:rPr>
          <w:b/>
          <w:bCs/>
          <w:sz w:val="24"/>
          <w:szCs w:val="24"/>
          <w:lang w:bidi="ru-RU"/>
        </w:rPr>
      </w:pPr>
    </w:p>
    <w:p w:rsidR="003F527B" w:rsidRDefault="003F527B" w:rsidP="003F527B">
      <w:pPr>
        <w:ind w:firstLine="567"/>
        <w:rPr>
          <w:b/>
          <w:bCs/>
          <w:sz w:val="24"/>
          <w:szCs w:val="24"/>
          <w:lang w:val="kk-KZ" w:bidi="ru-RU"/>
        </w:rPr>
      </w:pPr>
      <w:r>
        <w:rPr>
          <w:b/>
          <w:bCs/>
          <w:sz w:val="24"/>
          <w:szCs w:val="24"/>
          <w:lang w:bidi="ru-RU"/>
        </w:rPr>
        <w:t>Исполнительный директор</w:t>
      </w:r>
      <w:r>
        <w:rPr>
          <w:b/>
          <w:bCs/>
          <w:sz w:val="24"/>
          <w:szCs w:val="24"/>
          <w:lang w:bidi="ru-RU"/>
        </w:rPr>
        <w:tab/>
      </w:r>
      <w:r>
        <w:rPr>
          <w:b/>
          <w:bCs/>
          <w:sz w:val="24"/>
          <w:szCs w:val="24"/>
          <w:lang w:bidi="ru-RU"/>
        </w:rPr>
        <w:tab/>
      </w:r>
      <w:r>
        <w:rPr>
          <w:b/>
          <w:bCs/>
          <w:sz w:val="24"/>
          <w:szCs w:val="24"/>
          <w:lang w:bidi="ru-RU"/>
        </w:rPr>
        <w:tab/>
      </w:r>
      <w:r>
        <w:rPr>
          <w:b/>
          <w:bCs/>
          <w:sz w:val="24"/>
          <w:szCs w:val="24"/>
          <w:lang w:bidi="ru-RU"/>
        </w:rPr>
        <w:tab/>
      </w:r>
      <w:r>
        <w:rPr>
          <w:b/>
          <w:bCs/>
          <w:sz w:val="24"/>
          <w:szCs w:val="24"/>
          <w:lang w:bidi="ru-RU"/>
        </w:rPr>
        <w:tab/>
        <w:t xml:space="preserve">        </w:t>
      </w:r>
      <w:proofErr w:type="spellStart"/>
      <w:r>
        <w:rPr>
          <w:b/>
          <w:bCs/>
          <w:sz w:val="24"/>
          <w:szCs w:val="24"/>
          <w:lang w:bidi="ru-RU"/>
        </w:rPr>
        <w:t>Радостовец</w:t>
      </w:r>
      <w:proofErr w:type="spellEnd"/>
      <w:r>
        <w:rPr>
          <w:b/>
          <w:bCs/>
          <w:sz w:val="24"/>
          <w:szCs w:val="24"/>
          <w:lang w:bidi="ru-RU"/>
        </w:rPr>
        <w:t xml:space="preserve"> В.Н.</w:t>
      </w:r>
    </w:p>
    <w:p w:rsidR="003F527B" w:rsidRDefault="003F527B" w:rsidP="003F527B">
      <w:pPr>
        <w:ind w:firstLine="567"/>
        <w:rPr>
          <w:b/>
          <w:bCs/>
          <w:sz w:val="24"/>
          <w:szCs w:val="24"/>
          <w:lang w:val="kk-KZ" w:bidi="ru-RU"/>
        </w:rPr>
      </w:pPr>
    </w:p>
    <w:p w:rsidR="003F527B" w:rsidRDefault="003F527B" w:rsidP="003F527B">
      <w:pPr>
        <w:ind w:firstLine="567"/>
        <w:rPr>
          <w:b/>
          <w:bCs/>
          <w:sz w:val="24"/>
          <w:szCs w:val="24"/>
          <w:lang w:val="kk-KZ" w:bidi="ru-RU"/>
        </w:rPr>
      </w:pPr>
      <w:r>
        <w:rPr>
          <w:b/>
          <w:bCs/>
          <w:sz w:val="24"/>
          <w:szCs w:val="24"/>
          <w:lang w:val="kk-KZ" w:bidi="ru-RU"/>
        </w:rPr>
        <w:t xml:space="preserve">Директор Департамента технического </w:t>
      </w:r>
    </w:p>
    <w:p w:rsidR="003F527B" w:rsidRDefault="003F527B" w:rsidP="003F527B">
      <w:pPr>
        <w:ind w:firstLine="567"/>
        <w:rPr>
          <w:b/>
          <w:bCs/>
          <w:sz w:val="24"/>
          <w:szCs w:val="24"/>
          <w:lang w:val="kk-KZ" w:bidi="ru-RU"/>
        </w:rPr>
      </w:pPr>
      <w:r>
        <w:rPr>
          <w:b/>
          <w:bCs/>
          <w:sz w:val="24"/>
          <w:szCs w:val="24"/>
          <w:lang w:val="kk-KZ" w:bidi="ru-RU"/>
        </w:rPr>
        <w:t>регулирования и метрологии</w:t>
      </w:r>
      <w:r>
        <w:rPr>
          <w:b/>
          <w:bCs/>
          <w:sz w:val="24"/>
          <w:szCs w:val="24"/>
          <w:lang w:val="kk-KZ" w:bidi="ru-RU"/>
        </w:rPr>
        <w:tab/>
      </w:r>
      <w:r>
        <w:rPr>
          <w:b/>
          <w:bCs/>
          <w:sz w:val="24"/>
          <w:szCs w:val="24"/>
          <w:lang w:val="kk-KZ" w:bidi="ru-RU"/>
        </w:rPr>
        <w:tab/>
      </w:r>
      <w:r>
        <w:rPr>
          <w:b/>
          <w:bCs/>
          <w:sz w:val="24"/>
          <w:szCs w:val="24"/>
          <w:lang w:val="kk-KZ" w:bidi="ru-RU"/>
        </w:rPr>
        <w:tab/>
      </w:r>
      <w:r>
        <w:rPr>
          <w:b/>
          <w:bCs/>
          <w:sz w:val="24"/>
          <w:szCs w:val="24"/>
          <w:lang w:val="kk-KZ" w:bidi="ru-RU"/>
        </w:rPr>
        <w:tab/>
      </w:r>
      <w:r>
        <w:rPr>
          <w:b/>
          <w:bCs/>
          <w:sz w:val="24"/>
          <w:szCs w:val="24"/>
          <w:lang w:val="kk-KZ" w:bidi="ru-RU"/>
        </w:rPr>
        <w:tab/>
        <w:t xml:space="preserve">        Калдарбек А.А.</w:t>
      </w:r>
    </w:p>
    <w:p w:rsidR="00C464E3" w:rsidRPr="003F527B" w:rsidRDefault="00C464E3" w:rsidP="00C464E3">
      <w:pPr>
        <w:ind w:firstLine="709"/>
        <w:rPr>
          <w:b/>
          <w:bCs/>
          <w:sz w:val="24"/>
          <w:szCs w:val="24"/>
          <w:lang w:val="kk-KZ"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4169B6" w:rsidRPr="00C464E3" w:rsidRDefault="004169B6" w:rsidP="00342003">
      <w:pPr>
        <w:suppressAutoHyphens/>
        <w:ind w:firstLine="567"/>
        <w:rPr>
          <w:sz w:val="24"/>
          <w:szCs w:val="24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5C5D2F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4B" w:rsidRDefault="00BD114B">
      <w:r>
        <w:separator/>
      </w:r>
    </w:p>
  </w:endnote>
  <w:endnote w:type="continuationSeparator" w:id="0">
    <w:p w:rsidR="00BD114B" w:rsidRDefault="00BD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F528CE" w:rsidRDefault="0016754F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3F527B">
      <w:rPr>
        <w:rStyle w:val="a5"/>
        <w:noProof/>
        <w:sz w:val="24"/>
        <w:szCs w:val="24"/>
      </w:rPr>
      <w:t>8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F528CE" w:rsidRDefault="0016754F" w:rsidP="00984A7D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3F527B">
      <w:rPr>
        <w:rStyle w:val="a5"/>
        <w:noProof/>
        <w:sz w:val="24"/>
        <w:szCs w:val="24"/>
      </w:rPr>
      <w:t>7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4C04E4" w:rsidRDefault="0016754F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16754F" w:rsidRPr="00F74D03" w:rsidRDefault="0016754F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4B" w:rsidRDefault="00BD114B">
      <w:r>
        <w:separator/>
      </w:r>
    </w:p>
  </w:footnote>
  <w:footnote w:type="continuationSeparator" w:id="0">
    <w:p w:rsidR="00BD114B" w:rsidRDefault="00BD1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E9427D" w:rsidRDefault="0016754F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ISO</w:t>
    </w:r>
    <w:r w:rsidRPr="00E03FE9">
      <w:rPr>
        <w:b/>
        <w:bCs/>
        <w:sz w:val="24"/>
        <w:szCs w:val="24"/>
      </w:rPr>
      <w:t xml:space="preserve"> </w:t>
    </w:r>
    <w:r w:rsidR="005C5D2F" w:rsidRPr="005C5D2F">
      <w:rPr>
        <w:b/>
        <w:bCs/>
        <w:sz w:val="24"/>
        <w:szCs w:val="24"/>
      </w:rPr>
      <w:t>23600</w:t>
    </w:r>
  </w:p>
  <w:p w:rsidR="0016754F" w:rsidRPr="00BE5BC1" w:rsidRDefault="0016754F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BE5BC1" w:rsidRDefault="0016754F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BE5BC1">
      <w:rPr>
        <w:b/>
        <w:sz w:val="24"/>
        <w:szCs w:val="24"/>
      </w:rPr>
      <w:t xml:space="preserve">СТ РК </w:t>
    </w:r>
    <w:r>
      <w:rPr>
        <w:b/>
        <w:bCs/>
        <w:sz w:val="24"/>
        <w:szCs w:val="24"/>
        <w:lang w:val="en-US"/>
      </w:rPr>
      <w:t>ISO</w:t>
    </w:r>
    <w:r w:rsidRPr="00E03FE9">
      <w:rPr>
        <w:b/>
        <w:bCs/>
        <w:sz w:val="24"/>
        <w:szCs w:val="24"/>
      </w:rPr>
      <w:t xml:space="preserve"> </w:t>
    </w:r>
    <w:r w:rsidR="005C5D2F" w:rsidRPr="005C5D2F">
      <w:rPr>
        <w:b/>
        <w:bCs/>
        <w:sz w:val="24"/>
        <w:szCs w:val="24"/>
      </w:rPr>
      <w:t>23600</w:t>
    </w:r>
  </w:p>
  <w:p w:rsidR="0016754F" w:rsidRPr="00BE5BC1" w:rsidRDefault="0016754F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Pr="006B5AD6" w:rsidRDefault="0016754F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4F" w:rsidRDefault="0016754F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r w:rsidRPr="00541FC8">
      <w:rPr>
        <w:b/>
        <w:sz w:val="24"/>
        <w:szCs w:val="24"/>
      </w:rPr>
      <w:t>СТ РК ИСО</w:t>
    </w:r>
    <w:r>
      <w:rPr>
        <w:b/>
        <w:sz w:val="24"/>
        <w:szCs w:val="24"/>
      </w:rPr>
      <w:t xml:space="preserve"> </w:t>
    </w:r>
  </w:p>
  <w:p w:rsidR="0016754F" w:rsidRDefault="0016754F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1754BD"/>
    <w:multiLevelType w:val="hybridMultilevel"/>
    <w:tmpl w:val="5052BCA6"/>
    <w:lvl w:ilvl="0" w:tplc="B56EADFA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D36C63B2">
      <w:numFmt w:val="bullet"/>
      <w:lvlText w:val="—"/>
      <w:lvlJc w:val="left"/>
      <w:pPr>
        <w:ind w:left="849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F8602B4E">
      <w:numFmt w:val="bullet"/>
      <w:lvlText w:val="—"/>
      <w:lvlJc w:val="left"/>
      <w:pPr>
        <w:ind w:left="1252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C1C2BB9C">
      <w:numFmt w:val="bullet"/>
      <w:lvlText w:val="•"/>
      <w:lvlJc w:val="left"/>
      <w:pPr>
        <w:ind w:left="2018" w:hanging="403"/>
      </w:pPr>
      <w:rPr>
        <w:rFonts w:hint="default"/>
        <w:lang w:val="en-US" w:eastAsia="en-US" w:bidi="en-US"/>
      </w:rPr>
    </w:lvl>
    <w:lvl w:ilvl="4" w:tplc="E704252E">
      <w:numFmt w:val="bullet"/>
      <w:lvlText w:val="•"/>
      <w:lvlJc w:val="left"/>
      <w:pPr>
        <w:ind w:left="2777" w:hanging="403"/>
      </w:pPr>
      <w:rPr>
        <w:rFonts w:hint="default"/>
        <w:lang w:val="en-US" w:eastAsia="en-US" w:bidi="en-US"/>
      </w:rPr>
    </w:lvl>
    <w:lvl w:ilvl="5" w:tplc="B236307C">
      <w:numFmt w:val="bullet"/>
      <w:lvlText w:val="•"/>
      <w:lvlJc w:val="left"/>
      <w:pPr>
        <w:ind w:left="3535" w:hanging="403"/>
      </w:pPr>
      <w:rPr>
        <w:rFonts w:hint="default"/>
        <w:lang w:val="en-US" w:eastAsia="en-US" w:bidi="en-US"/>
      </w:rPr>
    </w:lvl>
    <w:lvl w:ilvl="6" w:tplc="66CABD32">
      <w:numFmt w:val="bullet"/>
      <w:lvlText w:val="•"/>
      <w:lvlJc w:val="left"/>
      <w:pPr>
        <w:ind w:left="4294" w:hanging="403"/>
      </w:pPr>
      <w:rPr>
        <w:rFonts w:hint="default"/>
        <w:lang w:val="en-US" w:eastAsia="en-US" w:bidi="en-US"/>
      </w:rPr>
    </w:lvl>
    <w:lvl w:ilvl="7" w:tplc="C03405FA">
      <w:numFmt w:val="bullet"/>
      <w:lvlText w:val="•"/>
      <w:lvlJc w:val="left"/>
      <w:pPr>
        <w:ind w:left="5053" w:hanging="403"/>
      </w:pPr>
      <w:rPr>
        <w:rFonts w:hint="default"/>
        <w:lang w:val="en-US" w:eastAsia="en-US" w:bidi="en-US"/>
      </w:rPr>
    </w:lvl>
    <w:lvl w:ilvl="8" w:tplc="823EE8CC">
      <w:numFmt w:val="bullet"/>
      <w:lvlText w:val="•"/>
      <w:lvlJc w:val="left"/>
      <w:pPr>
        <w:ind w:left="5811" w:hanging="403"/>
      </w:pPr>
      <w:rPr>
        <w:rFonts w:hint="default"/>
        <w:lang w:val="en-US" w:eastAsia="en-US" w:bidi="en-US"/>
      </w:rPr>
    </w:lvl>
  </w:abstractNum>
  <w:abstractNum w:abstractNumId="2">
    <w:nsid w:val="078A774E"/>
    <w:multiLevelType w:val="hybridMultilevel"/>
    <w:tmpl w:val="5B7AD3E0"/>
    <w:lvl w:ilvl="0" w:tplc="DFC29B42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DD2A300A">
      <w:numFmt w:val="bullet"/>
      <w:lvlText w:val="•"/>
      <w:lvlJc w:val="left"/>
      <w:pPr>
        <w:ind w:left="1146" w:hanging="403"/>
      </w:pPr>
      <w:rPr>
        <w:rFonts w:hint="default"/>
        <w:lang w:val="en-US" w:eastAsia="en-US" w:bidi="en-US"/>
      </w:rPr>
    </w:lvl>
    <w:lvl w:ilvl="2" w:tplc="734CA6D2">
      <w:numFmt w:val="bullet"/>
      <w:lvlText w:val="•"/>
      <w:lvlJc w:val="left"/>
      <w:pPr>
        <w:ind w:left="1833" w:hanging="403"/>
      </w:pPr>
      <w:rPr>
        <w:rFonts w:hint="default"/>
        <w:lang w:val="en-US" w:eastAsia="en-US" w:bidi="en-US"/>
      </w:rPr>
    </w:lvl>
    <w:lvl w:ilvl="3" w:tplc="6446465C">
      <w:numFmt w:val="bullet"/>
      <w:lvlText w:val="•"/>
      <w:lvlJc w:val="left"/>
      <w:pPr>
        <w:ind w:left="2520" w:hanging="403"/>
      </w:pPr>
      <w:rPr>
        <w:rFonts w:hint="default"/>
        <w:lang w:val="en-US" w:eastAsia="en-US" w:bidi="en-US"/>
      </w:rPr>
    </w:lvl>
    <w:lvl w:ilvl="4" w:tplc="8B6C2662">
      <w:numFmt w:val="bullet"/>
      <w:lvlText w:val="•"/>
      <w:lvlJc w:val="left"/>
      <w:pPr>
        <w:ind w:left="3207" w:hanging="403"/>
      </w:pPr>
      <w:rPr>
        <w:rFonts w:hint="default"/>
        <w:lang w:val="en-US" w:eastAsia="en-US" w:bidi="en-US"/>
      </w:rPr>
    </w:lvl>
    <w:lvl w:ilvl="5" w:tplc="C6568DEA">
      <w:numFmt w:val="bullet"/>
      <w:lvlText w:val="•"/>
      <w:lvlJc w:val="left"/>
      <w:pPr>
        <w:ind w:left="3894" w:hanging="403"/>
      </w:pPr>
      <w:rPr>
        <w:rFonts w:hint="default"/>
        <w:lang w:val="en-US" w:eastAsia="en-US" w:bidi="en-US"/>
      </w:rPr>
    </w:lvl>
    <w:lvl w:ilvl="6" w:tplc="E6A83712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7" w:tplc="1396E81E">
      <w:numFmt w:val="bullet"/>
      <w:lvlText w:val="•"/>
      <w:lvlJc w:val="left"/>
      <w:pPr>
        <w:ind w:left="5268" w:hanging="403"/>
      </w:pPr>
      <w:rPr>
        <w:rFonts w:hint="default"/>
        <w:lang w:val="en-US" w:eastAsia="en-US" w:bidi="en-US"/>
      </w:rPr>
    </w:lvl>
    <w:lvl w:ilvl="8" w:tplc="8C504358">
      <w:numFmt w:val="bullet"/>
      <w:lvlText w:val="•"/>
      <w:lvlJc w:val="left"/>
      <w:pPr>
        <w:ind w:left="5955" w:hanging="403"/>
      </w:pPr>
      <w:rPr>
        <w:rFonts w:hint="default"/>
        <w:lang w:val="en-US" w:eastAsia="en-US" w:bidi="en-US"/>
      </w:rPr>
    </w:lvl>
  </w:abstractNum>
  <w:abstractNum w:abstractNumId="3">
    <w:nsid w:val="08E558C1"/>
    <w:multiLevelType w:val="hybridMultilevel"/>
    <w:tmpl w:val="541295A2"/>
    <w:lvl w:ilvl="0" w:tplc="08C0E6C2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45288CFA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EA623E7A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50B21A74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3690B01C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9F82A836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A7D40A4C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471A1040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E432D75E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4">
    <w:nsid w:val="0C165263"/>
    <w:multiLevelType w:val="hybridMultilevel"/>
    <w:tmpl w:val="CF24397A"/>
    <w:lvl w:ilvl="0" w:tplc="631A5D00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3"/>
        <w:w w:val="100"/>
        <w:sz w:val="20"/>
        <w:szCs w:val="20"/>
        <w:lang w:val="en-US" w:eastAsia="en-US" w:bidi="en-US"/>
      </w:rPr>
    </w:lvl>
    <w:lvl w:ilvl="1" w:tplc="50B0F5FA">
      <w:numFmt w:val="bullet"/>
      <w:lvlText w:val="•"/>
      <w:lvlJc w:val="left"/>
      <w:pPr>
        <w:ind w:left="1146" w:hanging="403"/>
      </w:pPr>
      <w:rPr>
        <w:rFonts w:hint="default"/>
        <w:lang w:val="en-US" w:eastAsia="en-US" w:bidi="en-US"/>
      </w:rPr>
    </w:lvl>
    <w:lvl w:ilvl="2" w:tplc="3D6A7B34">
      <w:numFmt w:val="bullet"/>
      <w:lvlText w:val="•"/>
      <w:lvlJc w:val="left"/>
      <w:pPr>
        <w:ind w:left="1833" w:hanging="403"/>
      </w:pPr>
      <w:rPr>
        <w:rFonts w:hint="default"/>
        <w:lang w:val="en-US" w:eastAsia="en-US" w:bidi="en-US"/>
      </w:rPr>
    </w:lvl>
    <w:lvl w:ilvl="3" w:tplc="16809DA0">
      <w:numFmt w:val="bullet"/>
      <w:lvlText w:val="•"/>
      <w:lvlJc w:val="left"/>
      <w:pPr>
        <w:ind w:left="2520" w:hanging="403"/>
      </w:pPr>
      <w:rPr>
        <w:rFonts w:hint="default"/>
        <w:lang w:val="en-US" w:eastAsia="en-US" w:bidi="en-US"/>
      </w:rPr>
    </w:lvl>
    <w:lvl w:ilvl="4" w:tplc="6936B6E6">
      <w:numFmt w:val="bullet"/>
      <w:lvlText w:val="•"/>
      <w:lvlJc w:val="left"/>
      <w:pPr>
        <w:ind w:left="3207" w:hanging="403"/>
      </w:pPr>
      <w:rPr>
        <w:rFonts w:hint="default"/>
        <w:lang w:val="en-US" w:eastAsia="en-US" w:bidi="en-US"/>
      </w:rPr>
    </w:lvl>
    <w:lvl w:ilvl="5" w:tplc="10001E36">
      <w:numFmt w:val="bullet"/>
      <w:lvlText w:val="•"/>
      <w:lvlJc w:val="left"/>
      <w:pPr>
        <w:ind w:left="3894" w:hanging="403"/>
      </w:pPr>
      <w:rPr>
        <w:rFonts w:hint="default"/>
        <w:lang w:val="en-US" w:eastAsia="en-US" w:bidi="en-US"/>
      </w:rPr>
    </w:lvl>
    <w:lvl w:ilvl="6" w:tplc="6888994A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7" w:tplc="2B9A3568">
      <w:numFmt w:val="bullet"/>
      <w:lvlText w:val="•"/>
      <w:lvlJc w:val="left"/>
      <w:pPr>
        <w:ind w:left="5268" w:hanging="403"/>
      </w:pPr>
      <w:rPr>
        <w:rFonts w:hint="default"/>
        <w:lang w:val="en-US" w:eastAsia="en-US" w:bidi="en-US"/>
      </w:rPr>
    </w:lvl>
    <w:lvl w:ilvl="8" w:tplc="57003628">
      <w:numFmt w:val="bullet"/>
      <w:lvlText w:val="•"/>
      <w:lvlJc w:val="left"/>
      <w:pPr>
        <w:ind w:left="5955" w:hanging="403"/>
      </w:pPr>
      <w:rPr>
        <w:rFonts w:hint="default"/>
        <w:lang w:val="en-US" w:eastAsia="en-US" w:bidi="en-US"/>
      </w:rPr>
    </w:lvl>
  </w:abstractNum>
  <w:abstractNum w:abstractNumId="5">
    <w:nsid w:val="0C82104E"/>
    <w:multiLevelType w:val="hybridMultilevel"/>
    <w:tmpl w:val="5B2AD8B6"/>
    <w:lvl w:ilvl="0" w:tplc="57E08CEE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EB7EFD02">
      <w:numFmt w:val="bullet"/>
      <w:lvlText w:val="—"/>
      <w:lvlJc w:val="left"/>
      <w:pPr>
        <w:ind w:left="849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D87E072C">
      <w:numFmt w:val="bullet"/>
      <w:lvlText w:val="—"/>
      <w:lvlJc w:val="left"/>
      <w:pPr>
        <w:ind w:left="1252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8418F84C">
      <w:numFmt w:val="bullet"/>
      <w:lvlText w:val="•"/>
      <w:lvlJc w:val="left"/>
      <w:pPr>
        <w:ind w:left="2018" w:hanging="403"/>
      </w:pPr>
      <w:rPr>
        <w:rFonts w:hint="default"/>
        <w:lang w:val="en-US" w:eastAsia="en-US" w:bidi="en-US"/>
      </w:rPr>
    </w:lvl>
    <w:lvl w:ilvl="4" w:tplc="15DE6C0E">
      <w:numFmt w:val="bullet"/>
      <w:lvlText w:val="•"/>
      <w:lvlJc w:val="left"/>
      <w:pPr>
        <w:ind w:left="2777" w:hanging="403"/>
      </w:pPr>
      <w:rPr>
        <w:rFonts w:hint="default"/>
        <w:lang w:val="en-US" w:eastAsia="en-US" w:bidi="en-US"/>
      </w:rPr>
    </w:lvl>
    <w:lvl w:ilvl="5" w:tplc="C84CB36A">
      <w:numFmt w:val="bullet"/>
      <w:lvlText w:val="•"/>
      <w:lvlJc w:val="left"/>
      <w:pPr>
        <w:ind w:left="3535" w:hanging="403"/>
      </w:pPr>
      <w:rPr>
        <w:rFonts w:hint="default"/>
        <w:lang w:val="en-US" w:eastAsia="en-US" w:bidi="en-US"/>
      </w:rPr>
    </w:lvl>
    <w:lvl w:ilvl="6" w:tplc="A19C6484">
      <w:numFmt w:val="bullet"/>
      <w:lvlText w:val="•"/>
      <w:lvlJc w:val="left"/>
      <w:pPr>
        <w:ind w:left="4294" w:hanging="403"/>
      </w:pPr>
      <w:rPr>
        <w:rFonts w:hint="default"/>
        <w:lang w:val="en-US" w:eastAsia="en-US" w:bidi="en-US"/>
      </w:rPr>
    </w:lvl>
    <w:lvl w:ilvl="7" w:tplc="BA561352">
      <w:numFmt w:val="bullet"/>
      <w:lvlText w:val="•"/>
      <w:lvlJc w:val="left"/>
      <w:pPr>
        <w:ind w:left="5053" w:hanging="403"/>
      </w:pPr>
      <w:rPr>
        <w:rFonts w:hint="default"/>
        <w:lang w:val="en-US" w:eastAsia="en-US" w:bidi="en-US"/>
      </w:rPr>
    </w:lvl>
    <w:lvl w:ilvl="8" w:tplc="921A8E92">
      <w:numFmt w:val="bullet"/>
      <w:lvlText w:val="•"/>
      <w:lvlJc w:val="left"/>
      <w:pPr>
        <w:ind w:left="5811" w:hanging="403"/>
      </w:pPr>
      <w:rPr>
        <w:rFonts w:hint="default"/>
        <w:lang w:val="en-US" w:eastAsia="en-US" w:bidi="en-US"/>
      </w:rPr>
    </w:lvl>
  </w:abstractNum>
  <w:abstractNum w:abstractNumId="6">
    <w:nsid w:val="1BB52363"/>
    <w:multiLevelType w:val="hybridMultilevel"/>
    <w:tmpl w:val="A62A42F6"/>
    <w:lvl w:ilvl="0" w:tplc="2D3A6448">
      <w:numFmt w:val="bullet"/>
      <w:lvlText w:val="—"/>
      <w:lvlJc w:val="left"/>
      <w:pPr>
        <w:ind w:left="50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97BA5D96">
      <w:numFmt w:val="bullet"/>
      <w:lvlText w:val="•"/>
      <w:lvlJc w:val="left"/>
      <w:pPr>
        <w:ind w:left="787" w:hanging="403"/>
      </w:pPr>
      <w:rPr>
        <w:rFonts w:hint="default"/>
        <w:lang w:val="en-US" w:eastAsia="en-US" w:bidi="en-US"/>
      </w:rPr>
    </w:lvl>
    <w:lvl w:ilvl="2" w:tplc="9D6E212A">
      <w:numFmt w:val="bullet"/>
      <w:lvlText w:val="•"/>
      <w:lvlJc w:val="left"/>
      <w:pPr>
        <w:ind w:left="1515" w:hanging="403"/>
      </w:pPr>
      <w:rPr>
        <w:rFonts w:hint="default"/>
        <w:lang w:val="en-US" w:eastAsia="en-US" w:bidi="en-US"/>
      </w:rPr>
    </w:lvl>
    <w:lvl w:ilvl="3" w:tplc="C55AABF8">
      <w:numFmt w:val="bullet"/>
      <w:lvlText w:val="•"/>
      <w:lvlJc w:val="left"/>
      <w:pPr>
        <w:ind w:left="2243" w:hanging="403"/>
      </w:pPr>
      <w:rPr>
        <w:rFonts w:hint="default"/>
        <w:lang w:val="en-US" w:eastAsia="en-US" w:bidi="en-US"/>
      </w:rPr>
    </w:lvl>
    <w:lvl w:ilvl="4" w:tplc="FDC4EEFE">
      <w:numFmt w:val="bullet"/>
      <w:lvlText w:val="•"/>
      <w:lvlJc w:val="left"/>
      <w:pPr>
        <w:ind w:left="2971" w:hanging="403"/>
      </w:pPr>
      <w:rPr>
        <w:rFonts w:hint="default"/>
        <w:lang w:val="en-US" w:eastAsia="en-US" w:bidi="en-US"/>
      </w:rPr>
    </w:lvl>
    <w:lvl w:ilvl="5" w:tplc="2DBE1606">
      <w:numFmt w:val="bullet"/>
      <w:lvlText w:val="•"/>
      <w:lvlJc w:val="left"/>
      <w:pPr>
        <w:ind w:left="3699" w:hanging="403"/>
      </w:pPr>
      <w:rPr>
        <w:rFonts w:hint="default"/>
        <w:lang w:val="en-US" w:eastAsia="en-US" w:bidi="en-US"/>
      </w:rPr>
    </w:lvl>
    <w:lvl w:ilvl="6" w:tplc="379E2418">
      <w:numFmt w:val="bullet"/>
      <w:lvlText w:val="•"/>
      <w:lvlJc w:val="left"/>
      <w:pPr>
        <w:ind w:left="4427" w:hanging="403"/>
      </w:pPr>
      <w:rPr>
        <w:rFonts w:hint="default"/>
        <w:lang w:val="en-US" w:eastAsia="en-US" w:bidi="en-US"/>
      </w:rPr>
    </w:lvl>
    <w:lvl w:ilvl="7" w:tplc="34202848">
      <w:numFmt w:val="bullet"/>
      <w:lvlText w:val="•"/>
      <w:lvlJc w:val="left"/>
      <w:pPr>
        <w:ind w:left="5155" w:hanging="403"/>
      </w:pPr>
      <w:rPr>
        <w:rFonts w:hint="default"/>
        <w:lang w:val="en-US" w:eastAsia="en-US" w:bidi="en-US"/>
      </w:rPr>
    </w:lvl>
    <w:lvl w:ilvl="8" w:tplc="B3041B5C">
      <w:numFmt w:val="bullet"/>
      <w:lvlText w:val="•"/>
      <w:lvlJc w:val="left"/>
      <w:pPr>
        <w:ind w:left="5883" w:hanging="403"/>
      </w:pPr>
      <w:rPr>
        <w:rFonts w:hint="default"/>
        <w:lang w:val="en-US" w:eastAsia="en-US" w:bidi="en-US"/>
      </w:rPr>
    </w:lvl>
  </w:abstractNum>
  <w:abstractNum w:abstractNumId="7">
    <w:nsid w:val="1D765E23"/>
    <w:multiLevelType w:val="hybridMultilevel"/>
    <w:tmpl w:val="50F2A4B2"/>
    <w:lvl w:ilvl="0" w:tplc="D02A93FC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8F7041D8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841CC460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23B40520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F162F2DA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3892B1C6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97F2C736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0DEEA16E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782EE3F6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8">
    <w:nsid w:val="1D950CD5"/>
    <w:multiLevelType w:val="hybridMultilevel"/>
    <w:tmpl w:val="113EF524"/>
    <w:lvl w:ilvl="0" w:tplc="0B40F106">
      <w:numFmt w:val="bullet"/>
      <w:lvlText w:val="—"/>
      <w:lvlJc w:val="left"/>
      <w:pPr>
        <w:ind w:left="50" w:hanging="403"/>
      </w:pPr>
      <w:rPr>
        <w:rFonts w:ascii="Cambria" w:eastAsia="Cambria" w:hAnsi="Cambria" w:cs="Cambria" w:hint="default"/>
        <w:color w:val="231F20"/>
        <w:spacing w:val="-2"/>
        <w:w w:val="100"/>
        <w:sz w:val="20"/>
        <w:szCs w:val="20"/>
        <w:lang w:val="en-US" w:eastAsia="en-US" w:bidi="en-US"/>
      </w:rPr>
    </w:lvl>
    <w:lvl w:ilvl="1" w:tplc="212ABF1A">
      <w:numFmt w:val="bullet"/>
      <w:lvlText w:val="•"/>
      <w:lvlJc w:val="left"/>
      <w:pPr>
        <w:ind w:left="787" w:hanging="403"/>
      </w:pPr>
      <w:rPr>
        <w:rFonts w:hint="default"/>
        <w:lang w:val="en-US" w:eastAsia="en-US" w:bidi="en-US"/>
      </w:rPr>
    </w:lvl>
    <w:lvl w:ilvl="2" w:tplc="D57A6C20">
      <w:numFmt w:val="bullet"/>
      <w:lvlText w:val="•"/>
      <w:lvlJc w:val="left"/>
      <w:pPr>
        <w:ind w:left="1515" w:hanging="403"/>
      </w:pPr>
      <w:rPr>
        <w:rFonts w:hint="default"/>
        <w:lang w:val="en-US" w:eastAsia="en-US" w:bidi="en-US"/>
      </w:rPr>
    </w:lvl>
    <w:lvl w:ilvl="3" w:tplc="5E28A418">
      <w:numFmt w:val="bullet"/>
      <w:lvlText w:val="•"/>
      <w:lvlJc w:val="left"/>
      <w:pPr>
        <w:ind w:left="2243" w:hanging="403"/>
      </w:pPr>
      <w:rPr>
        <w:rFonts w:hint="default"/>
        <w:lang w:val="en-US" w:eastAsia="en-US" w:bidi="en-US"/>
      </w:rPr>
    </w:lvl>
    <w:lvl w:ilvl="4" w:tplc="C1149BE4">
      <w:numFmt w:val="bullet"/>
      <w:lvlText w:val="•"/>
      <w:lvlJc w:val="left"/>
      <w:pPr>
        <w:ind w:left="2971" w:hanging="403"/>
      </w:pPr>
      <w:rPr>
        <w:rFonts w:hint="default"/>
        <w:lang w:val="en-US" w:eastAsia="en-US" w:bidi="en-US"/>
      </w:rPr>
    </w:lvl>
    <w:lvl w:ilvl="5" w:tplc="1F321F00">
      <w:numFmt w:val="bullet"/>
      <w:lvlText w:val="•"/>
      <w:lvlJc w:val="left"/>
      <w:pPr>
        <w:ind w:left="3699" w:hanging="403"/>
      </w:pPr>
      <w:rPr>
        <w:rFonts w:hint="default"/>
        <w:lang w:val="en-US" w:eastAsia="en-US" w:bidi="en-US"/>
      </w:rPr>
    </w:lvl>
    <w:lvl w:ilvl="6" w:tplc="9D0E9C9A">
      <w:numFmt w:val="bullet"/>
      <w:lvlText w:val="•"/>
      <w:lvlJc w:val="left"/>
      <w:pPr>
        <w:ind w:left="4427" w:hanging="403"/>
      </w:pPr>
      <w:rPr>
        <w:rFonts w:hint="default"/>
        <w:lang w:val="en-US" w:eastAsia="en-US" w:bidi="en-US"/>
      </w:rPr>
    </w:lvl>
    <w:lvl w:ilvl="7" w:tplc="4FAC13C0">
      <w:numFmt w:val="bullet"/>
      <w:lvlText w:val="•"/>
      <w:lvlJc w:val="left"/>
      <w:pPr>
        <w:ind w:left="5155" w:hanging="403"/>
      </w:pPr>
      <w:rPr>
        <w:rFonts w:hint="default"/>
        <w:lang w:val="en-US" w:eastAsia="en-US" w:bidi="en-US"/>
      </w:rPr>
    </w:lvl>
    <w:lvl w:ilvl="8" w:tplc="122203AA">
      <w:numFmt w:val="bullet"/>
      <w:lvlText w:val="•"/>
      <w:lvlJc w:val="left"/>
      <w:pPr>
        <w:ind w:left="5883" w:hanging="403"/>
      </w:pPr>
      <w:rPr>
        <w:rFonts w:hint="default"/>
        <w:lang w:val="en-US" w:eastAsia="en-US" w:bidi="en-US"/>
      </w:rPr>
    </w:lvl>
  </w:abstractNum>
  <w:abstractNum w:abstractNumId="9">
    <w:nsid w:val="1E1C615F"/>
    <w:multiLevelType w:val="hybridMultilevel"/>
    <w:tmpl w:val="92E4D090"/>
    <w:lvl w:ilvl="0" w:tplc="C7E07FFA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FE442168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F00CA5AE">
      <w:numFmt w:val="bullet"/>
      <w:lvlText w:val="•"/>
      <w:lvlJc w:val="left"/>
      <w:pPr>
        <w:ind w:left="1834" w:hanging="403"/>
      </w:pPr>
      <w:rPr>
        <w:rFonts w:hint="default"/>
        <w:lang w:val="en-US" w:eastAsia="en-US" w:bidi="en-US"/>
      </w:rPr>
    </w:lvl>
    <w:lvl w:ilvl="3" w:tplc="A25E5982">
      <w:numFmt w:val="bullet"/>
      <w:lvlText w:val="•"/>
      <w:lvlJc w:val="left"/>
      <w:pPr>
        <w:ind w:left="2521" w:hanging="403"/>
      </w:pPr>
      <w:rPr>
        <w:rFonts w:hint="default"/>
        <w:lang w:val="en-US" w:eastAsia="en-US" w:bidi="en-US"/>
      </w:rPr>
    </w:lvl>
    <w:lvl w:ilvl="4" w:tplc="272C3224">
      <w:numFmt w:val="bullet"/>
      <w:lvlText w:val="•"/>
      <w:lvlJc w:val="left"/>
      <w:pPr>
        <w:ind w:left="3208" w:hanging="403"/>
      </w:pPr>
      <w:rPr>
        <w:rFonts w:hint="default"/>
        <w:lang w:val="en-US" w:eastAsia="en-US" w:bidi="en-US"/>
      </w:rPr>
    </w:lvl>
    <w:lvl w:ilvl="5" w:tplc="EB26C88A">
      <w:numFmt w:val="bullet"/>
      <w:lvlText w:val="•"/>
      <w:lvlJc w:val="left"/>
      <w:pPr>
        <w:ind w:left="3895" w:hanging="403"/>
      </w:pPr>
      <w:rPr>
        <w:rFonts w:hint="default"/>
        <w:lang w:val="en-US" w:eastAsia="en-US" w:bidi="en-US"/>
      </w:rPr>
    </w:lvl>
    <w:lvl w:ilvl="6" w:tplc="F4841176">
      <w:numFmt w:val="bullet"/>
      <w:lvlText w:val="•"/>
      <w:lvlJc w:val="left"/>
      <w:pPr>
        <w:ind w:left="4582" w:hanging="403"/>
      </w:pPr>
      <w:rPr>
        <w:rFonts w:hint="default"/>
        <w:lang w:val="en-US" w:eastAsia="en-US" w:bidi="en-US"/>
      </w:rPr>
    </w:lvl>
    <w:lvl w:ilvl="7" w:tplc="604E28DC">
      <w:numFmt w:val="bullet"/>
      <w:lvlText w:val="•"/>
      <w:lvlJc w:val="left"/>
      <w:pPr>
        <w:ind w:left="5269" w:hanging="403"/>
      </w:pPr>
      <w:rPr>
        <w:rFonts w:hint="default"/>
        <w:lang w:val="en-US" w:eastAsia="en-US" w:bidi="en-US"/>
      </w:rPr>
    </w:lvl>
    <w:lvl w:ilvl="8" w:tplc="F6BE8EFE">
      <w:numFmt w:val="bullet"/>
      <w:lvlText w:val="•"/>
      <w:lvlJc w:val="left"/>
      <w:pPr>
        <w:ind w:left="5956" w:hanging="403"/>
      </w:pPr>
      <w:rPr>
        <w:rFonts w:hint="default"/>
        <w:lang w:val="en-US" w:eastAsia="en-US" w:bidi="en-US"/>
      </w:rPr>
    </w:lvl>
  </w:abstractNum>
  <w:abstractNum w:abstractNumId="10">
    <w:nsid w:val="1F05313D"/>
    <w:multiLevelType w:val="hybridMultilevel"/>
    <w:tmpl w:val="5F9E9A50"/>
    <w:lvl w:ilvl="0" w:tplc="948C3C68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AA52A922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2208D40C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8C1464B2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86945CC4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471AFD9A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AA1A5BEE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1BDC4524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F6BE951E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11">
    <w:nsid w:val="1FE836B1"/>
    <w:multiLevelType w:val="hybridMultilevel"/>
    <w:tmpl w:val="B694FC16"/>
    <w:lvl w:ilvl="0" w:tplc="97CA9D06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8D86BDC8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491C1574">
      <w:numFmt w:val="bullet"/>
      <w:lvlText w:val="•"/>
      <w:lvlJc w:val="left"/>
      <w:pPr>
        <w:ind w:left="1834" w:hanging="403"/>
      </w:pPr>
      <w:rPr>
        <w:rFonts w:hint="default"/>
        <w:lang w:val="en-US" w:eastAsia="en-US" w:bidi="en-US"/>
      </w:rPr>
    </w:lvl>
    <w:lvl w:ilvl="3" w:tplc="424A7632">
      <w:numFmt w:val="bullet"/>
      <w:lvlText w:val="•"/>
      <w:lvlJc w:val="left"/>
      <w:pPr>
        <w:ind w:left="2521" w:hanging="403"/>
      </w:pPr>
      <w:rPr>
        <w:rFonts w:hint="default"/>
        <w:lang w:val="en-US" w:eastAsia="en-US" w:bidi="en-US"/>
      </w:rPr>
    </w:lvl>
    <w:lvl w:ilvl="4" w:tplc="B690507C">
      <w:numFmt w:val="bullet"/>
      <w:lvlText w:val="•"/>
      <w:lvlJc w:val="left"/>
      <w:pPr>
        <w:ind w:left="3208" w:hanging="403"/>
      </w:pPr>
      <w:rPr>
        <w:rFonts w:hint="default"/>
        <w:lang w:val="en-US" w:eastAsia="en-US" w:bidi="en-US"/>
      </w:rPr>
    </w:lvl>
    <w:lvl w:ilvl="5" w:tplc="0EBCC2B6">
      <w:numFmt w:val="bullet"/>
      <w:lvlText w:val="•"/>
      <w:lvlJc w:val="left"/>
      <w:pPr>
        <w:ind w:left="3895" w:hanging="403"/>
      </w:pPr>
      <w:rPr>
        <w:rFonts w:hint="default"/>
        <w:lang w:val="en-US" w:eastAsia="en-US" w:bidi="en-US"/>
      </w:rPr>
    </w:lvl>
    <w:lvl w:ilvl="6" w:tplc="5B682164">
      <w:numFmt w:val="bullet"/>
      <w:lvlText w:val="•"/>
      <w:lvlJc w:val="left"/>
      <w:pPr>
        <w:ind w:left="4582" w:hanging="403"/>
      </w:pPr>
      <w:rPr>
        <w:rFonts w:hint="default"/>
        <w:lang w:val="en-US" w:eastAsia="en-US" w:bidi="en-US"/>
      </w:rPr>
    </w:lvl>
    <w:lvl w:ilvl="7" w:tplc="6D98EB36">
      <w:numFmt w:val="bullet"/>
      <w:lvlText w:val="•"/>
      <w:lvlJc w:val="left"/>
      <w:pPr>
        <w:ind w:left="5269" w:hanging="403"/>
      </w:pPr>
      <w:rPr>
        <w:rFonts w:hint="default"/>
        <w:lang w:val="en-US" w:eastAsia="en-US" w:bidi="en-US"/>
      </w:rPr>
    </w:lvl>
    <w:lvl w:ilvl="8" w:tplc="26307F96">
      <w:numFmt w:val="bullet"/>
      <w:lvlText w:val="•"/>
      <w:lvlJc w:val="left"/>
      <w:pPr>
        <w:ind w:left="5956" w:hanging="403"/>
      </w:pPr>
      <w:rPr>
        <w:rFonts w:hint="default"/>
        <w:lang w:val="en-US" w:eastAsia="en-US" w:bidi="en-US"/>
      </w:rPr>
    </w:lvl>
  </w:abstractNum>
  <w:abstractNum w:abstractNumId="12">
    <w:nsid w:val="21613484"/>
    <w:multiLevelType w:val="hybridMultilevel"/>
    <w:tmpl w:val="F3743DBE"/>
    <w:lvl w:ilvl="0" w:tplc="F01E5302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FEB615C0">
      <w:numFmt w:val="bullet"/>
      <w:lvlText w:val="•"/>
      <w:lvlJc w:val="left"/>
      <w:pPr>
        <w:ind w:left="860" w:hanging="403"/>
      </w:pPr>
      <w:rPr>
        <w:rFonts w:hint="default"/>
        <w:lang w:val="en-US" w:eastAsia="en-US" w:bidi="en-US"/>
      </w:rPr>
    </w:lvl>
    <w:lvl w:ilvl="2" w:tplc="D9CE5EF2">
      <w:numFmt w:val="bullet"/>
      <w:lvlText w:val="•"/>
      <w:lvlJc w:val="left"/>
      <w:pPr>
        <w:ind w:left="1579" w:hanging="403"/>
      </w:pPr>
      <w:rPr>
        <w:rFonts w:hint="default"/>
        <w:lang w:val="en-US" w:eastAsia="en-US" w:bidi="en-US"/>
      </w:rPr>
    </w:lvl>
    <w:lvl w:ilvl="3" w:tplc="0114AB26">
      <w:numFmt w:val="bullet"/>
      <w:lvlText w:val="•"/>
      <w:lvlJc w:val="left"/>
      <w:pPr>
        <w:ind w:left="2299" w:hanging="403"/>
      </w:pPr>
      <w:rPr>
        <w:rFonts w:hint="default"/>
        <w:lang w:val="en-US" w:eastAsia="en-US" w:bidi="en-US"/>
      </w:rPr>
    </w:lvl>
    <w:lvl w:ilvl="4" w:tplc="69D478C0">
      <w:numFmt w:val="bullet"/>
      <w:lvlText w:val="•"/>
      <w:lvlJc w:val="left"/>
      <w:pPr>
        <w:ind w:left="3019" w:hanging="403"/>
      </w:pPr>
      <w:rPr>
        <w:rFonts w:hint="default"/>
        <w:lang w:val="en-US" w:eastAsia="en-US" w:bidi="en-US"/>
      </w:rPr>
    </w:lvl>
    <w:lvl w:ilvl="5" w:tplc="D5E8A506">
      <w:numFmt w:val="bullet"/>
      <w:lvlText w:val="•"/>
      <w:lvlJc w:val="left"/>
      <w:pPr>
        <w:ind w:left="3739" w:hanging="403"/>
      </w:pPr>
      <w:rPr>
        <w:rFonts w:hint="default"/>
        <w:lang w:val="en-US" w:eastAsia="en-US" w:bidi="en-US"/>
      </w:rPr>
    </w:lvl>
    <w:lvl w:ilvl="6" w:tplc="837C998C">
      <w:numFmt w:val="bullet"/>
      <w:lvlText w:val="•"/>
      <w:lvlJc w:val="left"/>
      <w:pPr>
        <w:ind w:left="4459" w:hanging="403"/>
      </w:pPr>
      <w:rPr>
        <w:rFonts w:hint="default"/>
        <w:lang w:val="en-US" w:eastAsia="en-US" w:bidi="en-US"/>
      </w:rPr>
    </w:lvl>
    <w:lvl w:ilvl="7" w:tplc="3D7075D6">
      <w:numFmt w:val="bullet"/>
      <w:lvlText w:val="•"/>
      <w:lvlJc w:val="left"/>
      <w:pPr>
        <w:ind w:left="5179" w:hanging="403"/>
      </w:pPr>
      <w:rPr>
        <w:rFonts w:hint="default"/>
        <w:lang w:val="en-US" w:eastAsia="en-US" w:bidi="en-US"/>
      </w:rPr>
    </w:lvl>
    <w:lvl w:ilvl="8" w:tplc="EC307038">
      <w:numFmt w:val="bullet"/>
      <w:lvlText w:val="•"/>
      <w:lvlJc w:val="left"/>
      <w:pPr>
        <w:ind w:left="5899" w:hanging="403"/>
      </w:pPr>
      <w:rPr>
        <w:rFonts w:hint="default"/>
        <w:lang w:val="en-US" w:eastAsia="en-US" w:bidi="en-US"/>
      </w:rPr>
    </w:lvl>
  </w:abstractNum>
  <w:abstractNum w:abstractNumId="13">
    <w:nsid w:val="28C9721D"/>
    <w:multiLevelType w:val="hybridMultilevel"/>
    <w:tmpl w:val="4ABC73BA"/>
    <w:lvl w:ilvl="0" w:tplc="059463E4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9A8EC3F0">
      <w:numFmt w:val="bullet"/>
      <w:lvlText w:val="—"/>
      <w:lvlJc w:val="left"/>
      <w:pPr>
        <w:ind w:left="850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48E6270C">
      <w:numFmt w:val="bullet"/>
      <w:lvlText w:val="—"/>
      <w:lvlJc w:val="left"/>
      <w:pPr>
        <w:ind w:left="1252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47A0200E">
      <w:numFmt w:val="bullet"/>
      <w:lvlText w:val="•"/>
      <w:lvlJc w:val="left"/>
      <w:pPr>
        <w:ind w:left="2019" w:hanging="403"/>
      </w:pPr>
      <w:rPr>
        <w:rFonts w:hint="default"/>
        <w:lang w:val="en-US" w:eastAsia="en-US" w:bidi="en-US"/>
      </w:rPr>
    </w:lvl>
    <w:lvl w:ilvl="4" w:tplc="0FE046CC">
      <w:numFmt w:val="bullet"/>
      <w:lvlText w:val="•"/>
      <w:lvlJc w:val="left"/>
      <w:pPr>
        <w:ind w:left="2779" w:hanging="403"/>
      </w:pPr>
      <w:rPr>
        <w:rFonts w:hint="default"/>
        <w:lang w:val="en-US" w:eastAsia="en-US" w:bidi="en-US"/>
      </w:rPr>
    </w:lvl>
    <w:lvl w:ilvl="5" w:tplc="5E3235D8">
      <w:numFmt w:val="bullet"/>
      <w:lvlText w:val="•"/>
      <w:lvlJc w:val="left"/>
      <w:pPr>
        <w:ind w:left="3539" w:hanging="403"/>
      </w:pPr>
      <w:rPr>
        <w:rFonts w:hint="default"/>
        <w:lang w:val="en-US" w:eastAsia="en-US" w:bidi="en-US"/>
      </w:rPr>
    </w:lvl>
    <w:lvl w:ilvl="6" w:tplc="F4EA7E10">
      <w:numFmt w:val="bullet"/>
      <w:lvlText w:val="•"/>
      <w:lvlJc w:val="left"/>
      <w:pPr>
        <w:ind w:left="4299" w:hanging="403"/>
      </w:pPr>
      <w:rPr>
        <w:rFonts w:hint="default"/>
        <w:lang w:val="en-US" w:eastAsia="en-US" w:bidi="en-US"/>
      </w:rPr>
    </w:lvl>
    <w:lvl w:ilvl="7" w:tplc="A42EFD74">
      <w:numFmt w:val="bullet"/>
      <w:lvlText w:val="•"/>
      <w:lvlJc w:val="left"/>
      <w:pPr>
        <w:ind w:left="5059" w:hanging="403"/>
      </w:pPr>
      <w:rPr>
        <w:rFonts w:hint="default"/>
        <w:lang w:val="en-US" w:eastAsia="en-US" w:bidi="en-US"/>
      </w:rPr>
    </w:lvl>
    <w:lvl w:ilvl="8" w:tplc="16F2C4D4">
      <w:numFmt w:val="bullet"/>
      <w:lvlText w:val="•"/>
      <w:lvlJc w:val="left"/>
      <w:pPr>
        <w:ind w:left="5819" w:hanging="403"/>
      </w:pPr>
      <w:rPr>
        <w:rFonts w:hint="default"/>
        <w:lang w:val="en-US" w:eastAsia="en-US" w:bidi="en-US"/>
      </w:rPr>
    </w:lvl>
  </w:abstractNum>
  <w:abstractNum w:abstractNumId="14">
    <w:nsid w:val="37D4781C"/>
    <w:multiLevelType w:val="hybridMultilevel"/>
    <w:tmpl w:val="5B78766A"/>
    <w:lvl w:ilvl="0" w:tplc="439AD5C0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B2A4EFD6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A43AC840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B89E02D6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19E489C4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C7DA70AC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016A828A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6840BF96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56F0C0FE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15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DE3723"/>
    <w:multiLevelType w:val="hybridMultilevel"/>
    <w:tmpl w:val="F2089DC4"/>
    <w:lvl w:ilvl="0" w:tplc="0D20DCEA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87820020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213A07FC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CEFC4520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7032B5C2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4A88901A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A942EA2E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650AA580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C8A62826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17">
    <w:nsid w:val="41342A2D"/>
    <w:multiLevelType w:val="hybridMultilevel"/>
    <w:tmpl w:val="51383720"/>
    <w:lvl w:ilvl="0" w:tplc="17823386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1660D09A">
      <w:numFmt w:val="bullet"/>
      <w:lvlText w:val="•"/>
      <w:lvlJc w:val="left"/>
      <w:pPr>
        <w:ind w:left="1146" w:hanging="403"/>
      </w:pPr>
      <w:rPr>
        <w:rFonts w:hint="default"/>
        <w:lang w:val="en-US" w:eastAsia="en-US" w:bidi="en-US"/>
      </w:rPr>
    </w:lvl>
    <w:lvl w:ilvl="2" w:tplc="5CAA40EA">
      <w:numFmt w:val="bullet"/>
      <w:lvlText w:val="•"/>
      <w:lvlJc w:val="left"/>
      <w:pPr>
        <w:ind w:left="1833" w:hanging="403"/>
      </w:pPr>
      <w:rPr>
        <w:rFonts w:hint="default"/>
        <w:lang w:val="en-US" w:eastAsia="en-US" w:bidi="en-US"/>
      </w:rPr>
    </w:lvl>
    <w:lvl w:ilvl="3" w:tplc="E61EBC30">
      <w:numFmt w:val="bullet"/>
      <w:lvlText w:val="•"/>
      <w:lvlJc w:val="left"/>
      <w:pPr>
        <w:ind w:left="2520" w:hanging="403"/>
      </w:pPr>
      <w:rPr>
        <w:rFonts w:hint="default"/>
        <w:lang w:val="en-US" w:eastAsia="en-US" w:bidi="en-US"/>
      </w:rPr>
    </w:lvl>
    <w:lvl w:ilvl="4" w:tplc="0E448AD4">
      <w:numFmt w:val="bullet"/>
      <w:lvlText w:val="•"/>
      <w:lvlJc w:val="left"/>
      <w:pPr>
        <w:ind w:left="3207" w:hanging="403"/>
      </w:pPr>
      <w:rPr>
        <w:rFonts w:hint="default"/>
        <w:lang w:val="en-US" w:eastAsia="en-US" w:bidi="en-US"/>
      </w:rPr>
    </w:lvl>
    <w:lvl w:ilvl="5" w:tplc="6EB80AF0">
      <w:numFmt w:val="bullet"/>
      <w:lvlText w:val="•"/>
      <w:lvlJc w:val="left"/>
      <w:pPr>
        <w:ind w:left="3894" w:hanging="403"/>
      </w:pPr>
      <w:rPr>
        <w:rFonts w:hint="default"/>
        <w:lang w:val="en-US" w:eastAsia="en-US" w:bidi="en-US"/>
      </w:rPr>
    </w:lvl>
    <w:lvl w:ilvl="6" w:tplc="EC9CB82C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7" w:tplc="ECC4ADB6">
      <w:numFmt w:val="bullet"/>
      <w:lvlText w:val="•"/>
      <w:lvlJc w:val="left"/>
      <w:pPr>
        <w:ind w:left="5268" w:hanging="403"/>
      </w:pPr>
      <w:rPr>
        <w:rFonts w:hint="default"/>
        <w:lang w:val="en-US" w:eastAsia="en-US" w:bidi="en-US"/>
      </w:rPr>
    </w:lvl>
    <w:lvl w:ilvl="8" w:tplc="C4CA2E86">
      <w:numFmt w:val="bullet"/>
      <w:lvlText w:val="•"/>
      <w:lvlJc w:val="left"/>
      <w:pPr>
        <w:ind w:left="5955" w:hanging="403"/>
      </w:pPr>
      <w:rPr>
        <w:rFonts w:hint="default"/>
        <w:lang w:val="en-US" w:eastAsia="en-US" w:bidi="en-US"/>
      </w:rPr>
    </w:lvl>
  </w:abstractNum>
  <w:abstractNum w:abstractNumId="18">
    <w:nsid w:val="423F2A9E"/>
    <w:multiLevelType w:val="hybridMultilevel"/>
    <w:tmpl w:val="6DF23A6C"/>
    <w:lvl w:ilvl="0" w:tplc="9A60BD2A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656A1598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AFF4C7E0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80DCE960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A2D8A4D4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FDB6DEFE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7722BB86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79C26572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1C621C96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19">
    <w:nsid w:val="43555ED1"/>
    <w:multiLevelType w:val="hybridMultilevel"/>
    <w:tmpl w:val="6EE84FE6"/>
    <w:lvl w:ilvl="0" w:tplc="ACFA6C38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FAEE3E10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448E7B72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3ED260D8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C03090E6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3DA41B00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55F87F16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13CCCEDC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678A882A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20">
    <w:nsid w:val="58A21533"/>
    <w:multiLevelType w:val="hybridMultilevel"/>
    <w:tmpl w:val="F27E6CD2"/>
    <w:lvl w:ilvl="0" w:tplc="1DEAFA9E">
      <w:numFmt w:val="bullet"/>
      <w:lvlText w:val="—"/>
      <w:lvlJc w:val="left"/>
      <w:pPr>
        <w:ind w:left="50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26141B84">
      <w:numFmt w:val="bullet"/>
      <w:lvlText w:val="•"/>
      <w:lvlJc w:val="left"/>
      <w:pPr>
        <w:ind w:left="787" w:hanging="403"/>
      </w:pPr>
      <w:rPr>
        <w:rFonts w:hint="default"/>
        <w:lang w:val="en-US" w:eastAsia="en-US" w:bidi="en-US"/>
      </w:rPr>
    </w:lvl>
    <w:lvl w:ilvl="2" w:tplc="1808641A">
      <w:numFmt w:val="bullet"/>
      <w:lvlText w:val="•"/>
      <w:lvlJc w:val="left"/>
      <w:pPr>
        <w:ind w:left="1514" w:hanging="403"/>
      </w:pPr>
      <w:rPr>
        <w:rFonts w:hint="default"/>
        <w:lang w:val="en-US" w:eastAsia="en-US" w:bidi="en-US"/>
      </w:rPr>
    </w:lvl>
    <w:lvl w:ilvl="3" w:tplc="D7381030">
      <w:numFmt w:val="bullet"/>
      <w:lvlText w:val="•"/>
      <w:lvlJc w:val="left"/>
      <w:pPr>
        <w:ind w:left="2241" w:hanging="403"/>
      </w:pPr>
      <w:rPr>
        <w:rFonts w:hint="default"/>
        <w:lang w:val="en-US" w:eastAsia="en-US" w:bidi="en-US"/>
      </w:rPr>
    </w:lvl>
    <w:lvl w:ilvl="4" w:tplc="8362C738">
      <w:numFmt w:val="bullet"/>
      <w:lvlText w:val="•"/>
      <w:lvlJc w:val="left"/>
      <w:pPr>
        <w:ind w:left="2968" w:hanging="403"/>
      </w:pPr>
      <w:rPr>
        <w:rFonts w:hint="default"/>
        <w:lang w:val="en-US" w:eastAsia="en-US" w:bidi="en-US"/>
      </w:rPr>
    </w:lvl>
    <w:lvl w:ilvl="5" w:tplc="302A3F1E">
      <w:numFmt w:val="bullet"/>
      <w:lvlText w:val="•"/>
      <w:lvlJc w:val="left"/>
      <w:pPr>
        <w:ind w:left="3695" w:hanging="403"/>
      </w:pPr>
      <w:rPr>
        <w:rFonts w:hint="default"/>
        <w:lang w:val="en-US" w:eastAsia="en-US" w:bidi="en-US"/>
      </w:rPr>
    </w:lvl>
    <w:lvl w:ilvl="6" w:tplc="F3A0CB3E">
      <w:numFmt w:val="bullet"/>
      <w:lvlText w:val="•"/>
      <w:lvlJc w:val="left"/>
      <w:pPr>
        <w:ind w:left="4422" w:hanging="403"/>
      </w:pPr>
      <w:rPr>
        <w:rFonts w:hint="default"/>
        <w:lang w:val="en-US" w:eastAsia="en-US" w:bidi="en-US"/>
      </w:rPr>
    </w:lvl>
    <w:lvl w:ilvl="7" w:tplc="C5DADB08">
      <w:numFmt w:val="bullet"/>
      <w:lvlText w:val="•"/>
      <w:lvlJc w:val="left"/>
      <w:pPr>
        <w:ind w:left="5149" w:hanging="403"/>
      </w:pPr>
      <w:rPr>
        <w:rFonts w:hint="default"/>
        <w:lang w:val="en-US" w:eastAsia="en-US" w:bidi="en-US"/>
      </w:rPr>
    </w:lvl>
    <w:lvl w:ilvl="8" w:tplc="3F727670">
      <w:numFmt w:val="bullet"/>
      <w:lvlText w:val="•"/>
      <w:lvlJc w:val="left"/>
      <w:pPr>
        <w:ind w:left="5876" w:hanging="403"/>
      </w:pPr>
      <w:rPr>
        <w:rFonts w:hint="default"/>
        <w:lang w:val="en-US" w:eastAsia="en-US" w:bidi="en-US"/>
      </w:rPr>
    </w:lvl>
  </w:abstractNum>
  <w:abstractNum w:abstractNumId="21">
    <w:nsid w:val="5A4848F1"/>
    <w:multiLevelType w:val="hybridMultilevel"/>
    <w:tmpl w:val="083C26D6"/>
    <w:lvl w:ilvl="0" w:tplc="4ECA2CA6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44D2A2C8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50FC5CDA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B0368D50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C220EDEE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830E2CCA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B95A260C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F496B9D0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F35E08CE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22">
    <w:nsid w:val="62B92F25"/>
    <w:multiLevelType w:val="hybridMultilevel"/>
    <w:tmpl w:val="BBE60368"/>
    <w:lvl w:ilvl="0" w:tplc="0FEC4E82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9"/>
        <w:w w:val="100"/>
        <w:sz w:val="20"/>
        <w:szCs w:val="20"/>
        <w:lang w:val="en-US" w:eastAsia="en-US" w:bidi="en-US"/>
      </w:rPr>
    </w:lvl>
    <w:lvl w:ilvl="1" w:tplc="250E16B6">
      <w:numFmt w:val="bullet"/>
      <w:lvlText w:val="•"/>
      <w:lvlJc w:val="left"/>
      <w:pPr>
        <w:ind w:left="1146" w:hanging="403"/>
      </w:pPr>
      <w:rPr>
        <w:rFonts w:hint="default"/>
        <w:lang w:val="en-US" w:eastAsia="en-US" w:bidi="en-US"/>
      </w:rPr>
    </w:lvl>
    <w:lvl w:ilvl="2" w:tplc="C874BE38">
      <w:numFmt w:val="bullet"/>
      <w:lvlText w:val="•"/>
      <w:lvlJc w:val="left"/>
      <w:pPr>
        <w:ind w:left="1833" w:hanging="403"/>
      </w:pPr>
      <w:rPr>
        <w:rFonts w:hint="default"/>
        <w:lang w:val="en-US" w:eastAsia="en-US" w:bidi="en-US"/>
      </w:rPr>
    </w:lvl>
    <w:lvl w:ilvl="3" w:tplc="24BA485A">
      <w:numFmt w:val="bullet"/>
      <w:lvlText w:val="•"/>
      <w:lvlJc w:val="left"/>
      <w:pPr>
        <w:ind w:left="2520" w:hanging="403"/>
      </w:pPr>
      <w:rPr>
        <w:rFonts w:hint="default"/>
        <w:lang w:val="en-US" w:eastAsia="en-US" w:bidi="en-US"/>
      </w:rPr>
    </w:lvl>
    <w:lvl w:ilvl="4" w:tplc="3A4E1D52">
      <w:numFmt w:val="bullet"/>
      <w:lvlText w:val="•"/>
      <w:lvlJc w:val="left"/>
      <w:pPr>
        <w:ind w:left="3207" w:hanging="403"/>
      </w:pPr>
      <w:rPr>
        <w:rFonts w:hint="default"/>
        <w:lang w:val="en-US" w:eastAsia="en-US" w:bidi="en-US"/>
      </w:rPr>
    </w:lvl>
    <w:lvl w:ilvl="5" w:tplc="11BE14E2">
      <w:numFmt w:val="bullet"/>
      <w:lvlText w:val="•"/>
      <w:lvlJc w:val="left"/>
      <w:pPr>
        <w:ind w:left="3894" w:hanging="403"/>
      </w:pPr>
      <w:rPr>
        <w:rFonts w:hint="default"/>
        <w:lang w:val="en-US" w:eastAsia="en-US" w:bidi="en-US"/>
      </w:rPr>
    </w:lvl>
    <w:lvl w:ilvl="6" w:tplc="645A2BE4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7" w:tplc="4B28CB74">
      <w:numFmt w:val="bullet"/>
      <w:lvlText w:val="•"/>
      <w:lvlJc w:val="left"/>
      <w:pPr>
        <w:ind w:left="5268" w:hanging="403"/>
      </w:pPr>
      <w:rPr>
        <w:rFonts w:hint="default"/>
        <w:lang w:val="en-US" w:eastAsia="en-US" w:bidi="en-US"/>
      </w:rPr>
    </w:lvl>
    <w:lvl w:ilvl="8" w:tplc="9C8AE7BA">
      <w:numFmt w:val="bullet"/>
      <w:lvlText w:val="•"/>
      <w:lvlJc w:val="left"/>
      <w:pPr>
        <w:ind w:left="5955" w:hanging="403"/>
      </w:pPr>
      <w:rPr>
        <w:rFonts w:hint="default"/>
        <w:lang w:val="en-US" w:eastAsia="en-US" w:bidi="en-US"/>
      </w:rPr>
    </w:lvl>
  </w:abstractNum>
  <w:abstractNum w:abstractNumId="23">
    <w:nsid w:val="66DC45EC"/>
    <w:multiLevelType w:val="hybridMultilevel"/>
    <w:tmpl w:val="4F1EBB20"/>
    <w:lvl w:ilvl="0" w:tplc="3086D4AC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47C0F212">
      <w:numFmt w:val="bullet"/>
      <w:lvlText w:val="•"/>
      <w:lvlJc w:val="left"/>
      <w:pPr>
        <w:ind w:left="1146" w:hanging="403"/>
      </w:pPr>
      <w:rPr>
        <w:rFonts w:hint="default"/>
        <w:lang w:val="en-US" w:eastAsia="en-US" w:bidi="en-US"/>
      </w:rPr>
    </w:lvl>
    <w:lvl w:ilvl="2" w:tplc="5314973E">
      <w:numFmt w:val="bullet"/>
      <w:lvlText w:val="•"/>
      <w:lvlJc w:val="left"/>
      <w:pPr>
        <w:ind w:left="1833" w:hanging="403"/>
      </w:pPr>
      <w:rPr>
        <w:rFonts w:hint="default"/>
        <w:lang w:val="en-US" w:eastAsia="en-US" w:bidi="en-US"/>
      </w:rPr>
    </w:lvl>
    <w:lvl w:ilvl="3" w:tplc="9906080A">
      <w:numFmt w:val="bullet"/>
      <w:lvlText w:val="•"/>
      <w:lvlJc w:val="left"/>
      <w:pPr>
        <w:ind w:left="2520" w:hanging="403"/>
      </w:pPr>
      <w:rPr>
        <w:rFonts w:hint="default"/>
        <w:lang w:val="en-US" w:eastAsia="en-US" w:bidi="en-US"/>
      </w:rPr>
    </w:lvl>
    <w:lvl w:ilvl="4" w:tplc="D29646FE">
      <w:numFmt w:val="bullet"/>
      <w:lvlText w:val="•"/>
      <w:lvlJc w:val="left"/>
      <w:pPr>
        <w:ind w:left="3207" w:hanging="403"/>
      </w:pPr>
      <w:rPr>
        <w:rFonts w:hint="default"/>
        <w:lang w:val="en-US" w:eastAsia="en-US" w:bidi="en-US"/>
      </w:rPr>
    </w:lvl>
    <w:lvl w:ilvl="5" w:tplc="FA40EE92">
      <w:numFmt w:val="bullet"/>
      <w:lvlText w:val="•"/>
      <w:lvlJc w:val="left"/>
      <w:pPr>
        <w:ind w:left="3894" w:hanging="403"/>
      </w:pPr>
      <w:rPr>
        <w:rFonts w:hint="default"/>
        <w:lang w:val="en-US" w:eastAsia="en-US" w:bidi="en-US"/>
      </w:rPr>
    </w:lvl>
    <w:lvl w:ilvl="6" w:tplc="0C00B214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7" w:tplc="26DAE948">
      <w:numFmt w:val="bullet"/>
      <w:lvlText w:val="•"/>
      <w:lvlJc w:val="left"/>
      <w:pPr>
        <w:ind w:left="5268" w:hanging="403"/>
      </w:pPr>
      <w:rPr>
        <w:rFonts w:hint="default"/>
        <w:lang w:val="en-US" w:eastAsia="en-US" w:bidi="en-US"/>
      </w:rPr>
    </w:lvl>
    <w:lvl w:ilvl="8" w:tplc="0B0080CE">
      <w:numFmt w:val="bullet"/>
      <w:lvlText w:val="•"/>
      <w:lvlJc w:val="left"/>
      <w:pPr>
        <w:ind w:left="5955" w:hanging="403"/>
      </w:pPr>
      <w:rPr>
        <w:rFonts w:hint="default"/>
        <w:lang w:val="en-US" w:eastAsia="en-US" w:bidi="en-US"/>
      </w:rPr>
    </w:lvl>
  </w:abstractNum>
  <w:abstractNum w:abstractNumId="24">
    <w:nsid w:val="6CED1B20"/>
    <w:multiLevelType w:val="hybridMultilevel"/>
    <w:tmpl w:val="ACEC5F5E"/>
    <w:lvl w:ilvl="0" w:tplc="32987D4A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231C404E">
      <w:numFmt w:val="bullet"/>
      <w:lvlText w:val="—"/>
      <w:lvlJc w:val="left"/>
      <w:pPr>
        <w:ind w:left="849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4670CD6C">
      <w:numFmt w:val="bullet"/>
      <w:lvlText w:val="—"/>
      <w:lvlJc w:val="left"/>
      <w:pPr>
        <w:ind w:left="1252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65841774">
      <w:numFmt w:val="bullet"/>
      <w:lvlText w:val="—"/>
      <w:lvlJc w:val="left"/>
      <w:pPr>
        <w:ind w:left="1966" w:hanging="332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4" w:tplc="FC3E711E">
      <w:numFmt w:val="bullet"/>
      <w:lvlText w:val="•"/>
      <w:lvlJc w:val="left"/>
      <w:pPr>
        <w:ind w:left="2727" w:hanging="332"/>
      </w:pPr>
      <w:rPr>
        <w:rFonts w:hint="default"/>
        <w:lang w:val="en-US" w:eastAsia="en-US" w:bidi="en-US"/>
      </w:rPr>
    </w:lvl>
    <w:lvl w:ilvl="5" w:tplc="E8C8E140">
      <w:numFmt w:val="bullet"/>
      <w:lvlText w:val="•"/>
      <w:lvlJc w:val="left"/>
      <w:pPr>
        <w:ind w:left="3494" w:hanging="332"/>
      </w:pPr>
      <w:rPr>
        <w:rFonts w:hint="default"/>
        <w:lang w:val="en-US" w:eastAsia="en-US" w:bidi="en-US"/>
      </w:rPr>
    </w:lvl>
    <w:lvl w:ilvl="6" w:tplc="F3F0FFFC">
      <w:numFmt w:val="bullet"/>
      <w:lvlText w:val="•"/>
      <w:lvlJc w:val="left"/>
      <w:pPr>
        <w:ind w:left="4261" w:hanging="332"/>
      </w:pPr>
      <w:rPr>
        <w:rFonts w:hint="default"/>
        <w:lang w:val="en-US" w:eastAsia="en-US" w:bidi="en-US"/>
      </w:rPr>
    </w:lvl>
    <w:lvl w:ilvl="7" w:tplc="F46678D6">
      <w:numFmt w:val="bullet"/>
      <w:lvlText w:val="•"/>
      <w:lvlJc w:val="left"/>
      <w:pPr>
        <w:ind w:left="5028" w:hanging="332"/>
      </w:pPr>
      <w:rPr>
        <w:rFonts w:hint="default"/>
        <w:lang w:val="en-US" w:eastAsia="en-US" w:bidi="en-US"/>
      </w:rPr>
    </w:lvl>
    <w:lvl w:ilvl="8" w:tplc="1DB4CA34">
      <w:numFmt w:val="bullet"/>
      <w:lvlText w:val="•"/>
      <w:lvlJc w:val="left"/>
      <w:pPr>
        <w:ind w:left="5795" w:hanging="332"/>
      </w:pPr>
      <w:rPr>
        <w:rFonts w:hint="default"/>
        <w:lang w:val="en-US" w:eastAsia="en-US" w:bidi="en-US"/>
      </w:rPr>
    </w:lvl>
  </w:abstractNum>
  <w:abstractNum w:abstractNumId="25">
    <w:nsid w:val="73721CD2"/>
    <w:multiLevelType w:val="hybridMultilevel"/>
    <w:tmpl w:val="C5DAB11C"/>
    <w:lvl w:ilvl="0" w:tplc="1F5450CE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4C1056D0">
      <w:numFmt w:val="bullet"/>
      <w:lvlText w:val="—"/>
      <w:lvlJc w:val="left"/>
      <w:pPr>
        <w:ind w:left="850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D03C2A36">
      <w:numFmt w:val="bullet"/>
      <w:lvlText w:val="—"/>
      <w:lvlJc w:val="left"/>
      <w:pPr>
        <w:ind w:left="1252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E0244B46">
      <w:numFmt w:val="bullet"/>
      <w:lvlText w:val="•"/>
      <w:lvlJc w:val="left"/>
      <w:pPr>
        <w:ind w:left="2019" w:hanging="403"/>
      </w:pPr>
      <w:rPr>
        <w:rFonts w:hint="default"/>
        <w:lang w:val="en-US" w:eastAsia="en-US" w:bidi="en-US"/>
      </w:rPr>
    </w:lvl>
    <w:lvl w:ilvl="4" w:tplc="1264EBD0">
      <w:numFmt w:val="bullet"/>
      <w:lvlText w:val="•"/>
      <w:lvlJc w:val="left"/>
      <w:pPr>
        <w:ind w:left="2779" w:hanging="403"/>
      </w:pPr>
      <w:rPr>
        <w:rFonts w:hint="default"/>
        <w:lang w:val="en-US" w:eastAsia="en-US" w:bidi="en-US"/>
      </w:rPr>
    </w:lvl>
    <w:lvl w:ilvl="5" w:tplc="2EFAB6E6">
      <w:numFmt w:val="bullet"/>
      <w:lvlText w:val="•"/>
      <w:lvlJc w:val="left"/>
      <w:pPr>
        <w:ind w:left="3539" w:hanging="403"/>
      </w:pPr>
      <w:rPr>
        <w:rFonts w:hint="default"/>
        <w:lang w:val="en-US" w:eastAsia="en-US" w:bidi="en-US"/>
      </w:rPr>
    </w:lvl>
    <w:lvl w:ilvl="6" w:tplc="123E5B46">
      <w:numFmt w:val="bullet"/>
      <w:lvlText w:val="•"/>
      <w:lvlJc w:val="left"/>
      <w:pPr>
        <w:ind w:left="4299" w:hanging="403"/>
      </w:pPr>
      <w:rPr>
        <w:rFonts w:hint="default"/>
        <w:lang w:val="en-US" w:eastAsia="en-US" w:bidi="en-US"/>
      </w:rPr>
    </w:lvl>
    <w:lvl w:ilvl="7" w:tplc="005C146A">
      <w:numFmt w:val="bullet"/>
      <w:lvlText w:val="•"/>
      <w:lvlJc w:val="left"/>
      <w:pPr>
        <w:ind w:left="5059" w:hanging="403"/>
      </w:pPr>
      <w:rPr>
        <w:rFonts w:hint="default"/>
        <w:lang w:val="en-US" w:eastAsia="en-US" w:bidi="en-US"/>
      </w:rPr>
    </w:lvl>
    <w:lvl w:ilvl="8" w:tplc="9572CE26">
      <w:numFmt w:val="bullet"/>
      <w:lvlText w:val="•"/>
      <w:lvlJc w:val="left"/>
      <w:pPr>
        <w:ind w:left="5819" w:hanging="403"/>
      </w:pPr>
      <w:rPr>
        <w:rFonts w:hint="default"/>
        <w:lang w:val="en-US" w:eastAsia="en-US" w:bidi="en-US"/>
      </w:rPr>
    </w:lvl>
  </w:abstractNum>
  <w:abstractNum w:abstractNumId="26">
    <w:nsid w:val="76CA7D98"/>
    <w:multiLevelType w:val="hybridMultilevel"/>
    <w:tmpl w:val="29D8ADD2"/>
    <w:lvl w:ilvl="0" w:tplc="EAD0AA34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40649B20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9D2C284A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1BB67D32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5ADE4C34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E4809A30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8A0EBD0C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1CA657AA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7DD4D020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27">
    <w:nsid w:val="78396217"/>
    <w:multiLevelType w:val="hybridMultilevel"/>
    <w:tmpl w:val="925432CA"/>
    <w:lvl w:ilvl="0" w:tplc="B7BAF338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639E2F3E">
      <w:numFmt w:val="bullet"/>
      <w:lvlText w:val="•"/>
      <w:lvlJc w:val="left"/>
      <w:pPr>
        <w:ind w:left="1147" w:hanging="403"/>
      </w:pPr>
      <w:rPr>
        <w:rFonts w:hint="default"/>
        <w:lang w:val="en-US" w:eastAsia="en-US" w:bidi="en-US"/>
      </w:rPr>
    </w:lvl>
    <w:lvl w:ilvl="2" w:tplc="B4103A5E">
      <w:numFmt w:val="bullet"/>
      <w:lvlText w:val="•"/>
      <w:lvlJc w:val="left"/>
      <w:pPr>
        <w:ind w:left="1835" w:hanging="403"/>
      </w:pPr>
      <w:rPr>
        <w:rFonts w:hint="default"/>
        <w:lang w:val="en-US" w:eastAsia="en-US" w:bidi="en-US"/>
      </w:rPr>
    </w:lvl>
    <w:lvl w:ilvl="3" w:tplc="785CC7BC">
      <w:numFmt w:val="bullet"/>
      <w:lvlText w:val="•"/>
      <w:lvlJc w:val="left"/>
      <w:pPr>
        <w:ind w:left="2523" w:hanging="403"/>
      </w:pPr>
      <w:rPr>
        <w:rFonts w:hint="default"/>
        <w:lang w:val="en-US" w:eastAsia="en-US" w:bidi="en-US"/>
      </w:rPr>
    </w:lvl>
    <w:lvl w:ilvl="4" w:tplc="1708E058">
      <w:numFmt w:val="bullet"/>
      <w:lvlText w:val="•"/>
      <w:lvlJc w:val="left"/>
      <w:pPr>
        <w:ind w:left="3211" w:hanging="403"/>
      </w:pPr>
      <w:rPr>
        <w:rFonts w:hint="default"/>
        <w:lang w:val="en-US" w:eastAsia="en-US" w:bidi="en-US"/>
      </w:rPr>
    </w:lvl>
    <w:lvl w:ilvl="5" w:tplc="46021B02">
      <w:numFmt w:val="bullet"/>
      <w:lvlText w:val="•"/>
      <w:lvlJc w:val="left"/>
      <w:pPr>
        <w:ind w:left="3899" w:hanging="403"/>
      </w:pPr>
      <w:rPr>
        <w:rFonts w:hint="default"/>
        <w:lang w:val="en-US" w:eastAsia="en-US" w:bidi="en-US"/>
      </w:rPr>
    </w:lvl>
    <w:lvl w:ilvl="6" w:tplc="6FC424F6">
      <w:numFmt w:val="bullet"/>
      <w:lvlText w:val="•"/>
      <w:lvlJc w:val="left"/>
      <w:pPr>
        <w:ind w:left="4587" w:hanging="403"/>
      </w:pPr>
      <w:rPr>
        <w:rFonts w:hint="default"/>
        <w:lang w:val="en-US" w:eastAsia="en-US" w:bidi="en-US"/>
      </w:rPr>
    </w:lvl>
    <w:lvl w:ilvl="7" w:tplc="4308EF32">
      <w:numFmt w:val="bullet"/>
      <w:lvlText w:val="•"/>
      <w:lvlJc w:val="left"/>
      <w:pPr>
        <w:ind w:left="5275" w:hanging="403"/>
      </w:pPr>
      <w:rPr>
        <w:rFonts w:hint="default"/>
        <w:lang w:val="en-US" w:eastAsia="en-US" w:bidi="en-US"/>
      </w:rPr>
    </w:lvl>
    <w:lvl w:ilvl="8" w:tplc="DCC89B6E">
      <w:numFmt w:val="bullet"/>
      <w:lvlText w:val="•"/>
      <w:lvlJc w:val="left"/>
      <w:pPr>
        <w:ind w:left="5963" w:hanging="403"/>
      </w:pPr>
      <w:rPr>
        <w:rFonts w:hint="default"/>
        <w:lang w:val="en-US" w:eastAsia="en-US" w:bidi="en-US"/>
      </w:rPr>
    </w:lvl>
  </w:abstractNum>
  <w:abstractNum w:abstractNumId="28">
    <w:nsid w:val="7A5441FA"/>
    <w:multiLevelType w:val="hybridMultilevel"/>
    <w:tmpl w:val="994A28A6"/>
    <w:lvl w:ilvl="0" w:tplc="C3C25AA4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color w:val="231F20"/>
        <w:spacing w:val="-10"/>
        <w:w w:val="100"/>
        <w:sz w:val="20"/>
        <w:szCs w:val="20"/>
        <w:lang w:val="en-US" w:eastAsia="en-US" w:bidi="en-US"/>
      </w:rPr>
    </w:lvl>
    <w:lvl w:ilvl="1" w:tplc="CC44016A">
      <w:numFmt w:val="bullet"/>
      <w:lvlText w:val="—"/>
      <w:lvlJc w:val="left"/>
      <w:pPr>
        <w:ind w:left="850" w:hanging="403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en-US"/>
      </w:rPr>
    </w:lvl>
    <w:lvl w:ilvl="2" w:tplc="A566CAE2">
      <w:numFmt w:val="bullet"/>
      <w:lvlText w:val="—"/>
      <w:lvlJc w:val="left"/>
      <w:pPr>
        <w:ind w:left="50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3" w:tplc="BBE6E7EC">
      <w:numFmt w:val="bullet"/>
      <w:lvlText w:val="•"/>
      <w:lvlJc w:val="left"/>
      <w:pPr>
        <w:ind w:left="1669" w:hanging="403"/>
      </w:pPr>
      <w:rPr>
        <w:rFonts w:hint="default"/>
        <w:lang w:val="en-US" w:eastAsia="en-US" w:bidi="en-US"/>
      </w:rPr>
    </w:lvl>
    <w:lvl w:ilvl="4" w:tplc="DA28CBDE">
      <w:numFmt w:val="bullet"/>
      <w:lvlText w:val="•"/>
      <w:lvlJc w:val="left"/>
      <w:pPr>
        <w:ind w:left="2479" w:hanging="403"/>
      </w:pPr>
      <w:rPr>
        <w:rFonts w:hint="default"/>
        <w:lang w:val="en-US" w:eastAsia="en-US" w:bidi="en-US"/>
      </w:rPr>
    </w:lvl>
    <w:lvl w:ilvl="5" w:tplc="7742B76E">
      <w:numFmt w:val="bullet"/>
      <w:lvlText w:val="•"/>
      <w:lvlJc w:val="left"/>
      <w:pPr>
        <w:ind w:left="3289" w:hanging="403"/>
      </w:pPr>
      <w:rPr>
        <w:rFonts w:hint="default"/>
        <w:lang w:val="en-US" w:eastAsia="en-US" w:bidi="en-US"/>
      </w:rPr>
    </w:lvl>
    <w:lvl w:ilvl="6" w:tplc="AAD0652C">
      <w:numFmt w:val="bullet"/>
      <w:lvlText w:val="•"/>
      <w:lvlJc w:val="left"/>
      <w:pPr>
        <w:ind w:left="4099" w:hanging="403"/>
      </w:pPr>
      <w:rPr>
        <w:rFonts w:hint="default"/>
        <w:lang w:val="en-US" w:eastAsia="en-US" w:bidi="en-US"/>
      </w:rPr>
    </w:lvl>
    <w:lvl w:ilvl="7" w:tplc="E0664508">
      <w:numFmt w:val="bullet"/>
      <w:lvlText w:val="•"/>
      <w:lvlJc w:val="left"/>
      <w:pPr>
        <w:ind w:left="4909" w:hanging="403"/>
      </w:pPr>
      <w:rPr>
        <w:rFonts w:hint="default"/>
        <w:lang w:val="en-US" w:eastAsia="en-US" w:bidi="en-US"/>
      </w:rPr>
    </w:lvl>
    <w:lvl w:ilvl="8" w:tplc="B92C69C6">
      <w:numFmt w:val="bullet"/>
      <w:lvlText w:val="•"/>
      <w:lvlJc w:val="left"/>
      <w:pPr>
        <w:ind w:left="5719" w:hanging="403"/>
      </w:pPr>
      <w:rPr>
        <w:rFonts w:hint="default"/>
        <w:lang w:val="en-US" w:eastAsia="en-US" w:bidi="en-US"/>
      </w:rPr>
    </w:lvl>
  </w:abstractNum>
  <w:abstractNum w:abstractNumId="29">
    <w:nsid w:val="7EC63A73"/>
    <w:multiLevelType w:val="hybridMultilevel"/>
    <w:tmpl w:val="25D6D64C"/>
    <w:lvl w:ilvl="0" w:tplc="AC26B736">
      <w:numFmt w:val="bullet"/>
      <w:lvlText w:val="—"/>
      <w:lvlJc w:val="left"/>
      <w:pPr>
        <w:ind w:left="50" w:hanging="403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en-US"/>
      </w:rPr>
    </w:lvl>
    <w:lvl w:ilvl="1" w:tplc="49BC07D0">
      <w:numFmt w:val="bullet"/>
      <w:lvlText w:val="•"/>
      <w:lvlJc w:val="left"/>
      <w:pPr>
        <w:ind w:left="787" w:hanging="403"/>
      </w:pPr>
      <w:rPr>
        <w:rFonts w:hint="default"/>
        <w:lang w:val="en-US" w:eastAsia="en-US" w:bidi="en-US"/>
      </w:rPr>
    </w:lvl>
    <w:lvl w:ilvl="2" w:tplc="0D0A938E">
      <w:numFmt w:val="bullet"/>
      <w:lvlText w:val="•"/>
      <w:lvlJc w:val="left"/>
      <w:pPr>
        <w:ind w:left="1515" w:hanging="403"/>
      </w:pPr>
      <w:rPr>
        <w:rFonts w:hint="default"/>
        <w:lang w:val="en-US" w:eastAsia="en-US" w:bidi="en-US"/>
      </w:rPr>
    </w:lvl>
    <w:lvl w:ilvl="3" w:tplc="15663EEE">
      <w:numFmt w:val="bullet"/>
      <w:lvlText w:val="•"/>
      <w:lvlJc w:val="left"/>
      <w:pPr>
        <w:ind w:left="2243" w:hanging="403"/>
      </w:pPr>
      <w:rPr>
        <w:rFonts w:hint="default"/>
        <w:lang w:val="en-US" w:eastAsia="en-US" w:bidi="en-US"/>
      </w:rPr>
    </w:lvl>
    <w:lvl w:ilvl="4" w:tplc="8A36D874">
      <w:numFmt w:val="bullet"/>
      <w:lvlText w:val="•"/>
      <w:lvlJc w:val="left"/>
      <w:pPr>
        <w:ind w:left="2971" w:hanging="403"/>
      </w:pPr>
      <w:rPr>
        <w:rFonts w:hint="default"/>
        <w:lang w:val="en-US" w:eastAsia="en-US" w:bidi="en-US"/>
      </w:rPr>
    </w:lvl>
    <w:lvl w:ilvl="5" w:tplc="7CCC4590">
      <w:numFmt w:val="bullet"/>
      <w:lvlText w:val="•"/>
      <w:lvlJc w:val="left"/>
      <w:pPr>
        <w:ind w:left="3699" w:hanging="403"/>
      </w:pPr>
      <w:rPr>
        <w:rFonts w:hint="default"/>
        <w:lang w:val="en-US" w:eastAsia="en-US" w:bidi="en-US"/>
      </w:rPr>
    </w:lvl>
    <w:lvl w:ilvl="6" w:tplc="26DE9194">
      <w:numFmt w:val="bullet"/>
      <w:lvlText w:val="•"/>
      <w:lvlJc w:val="left"/>
      <w:pPr>
        <w:ind w:left="4427" w:hanging="403"/>
      </w:pPr>
      <w:rPr>
        <w:rFonts w:hint="default"/>
        <w:lang w:val="en-US" w:eastAsia="en-US" w:bidi="en-US"/>
      </w:rPr>
    </w:lvl>
    <w:lvl w:ilvl="7" w:tplc="7F16D758">
      <w:numFmt w:val="bullet"/>
      <w:lvlText w:val="•"/>
      <w:lvlJc w:val="left"/>
      <w:pPr>
        <w:ind w:left="5155" w:hanging="403"/>
      </w:pPr>
      <w:rPr>
        <w:rFonts w:hint="default"/>
        <w:lang w:val="en-US" w:eastAsia="en-US" w:bidi="en-US"/>
      </w:rPr>
    </w:lvl>
    <w:lvl w:ilvl="8" w:tplc="CEF896BE">
      <w:numFmt w:val="bullet"/>
      <w:lvlText w:val="•"/>
      <w:lvlJc w:val="left"/>
      <w:pPr>
        <w:ind w:left="5883" w:hanging="403"/>
      </w:pPr>
      <w:rPr>
        <w:rFonts w:hint="default"/>
        <w:lang w:val="en-US" w:eastAsia="en-US" w:bidi="en-US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5"/>
  </w:num>
  <w:num w:numId="5">
    <w:abstractNumId w:val="23"/>
  </w:num>
  <w:num w:numId="6">
    <w:abstractNumId w:val="24"/>
  </w:num>
  <w:num w:numId="7">
    <w:abstractNumId w:val="22"/>
  </w:num>
  <w:num w:numId="8">
    <w:abstractNumId w:val="2"/>
  </w:num>
  <w:num w:numId="9">
    <w:abstractNumId w:val="1"/>
  </w:num>
  <w:num w:numId="10">
    <w:abstractNumId w:val="14"/>
  </w:num>
  <w:num w:numId="11">
    <w:abstractNumId w:val="13"/>
  </w:num>
  <w:num w:numId="12">
    <w:abstractNumId w:val="18"/>
  </w:num>
  <w:num w:numId="13">
    <w:abstractNumId w:val="6"/>
  </w:num>
  <w:num w:numId="14">
    <w:abstractNumId w:val="25"/>
  </w:num>
  <w:num w:numId="15">
    <w:abstractNumId w:val="12"/>
  </w:num>
  <w:num w:numId="16">
    <w:abstractNumId w:val="26"/>
  </w:num>
  <w:num w:numId="17">
    <w:abstractNumId w:val="28"/>
  </w:num>
  <w:num w:numId="18">
    <w:abstractNumId w:val="3"/>
  </w:num>
  <w:num w:numId="19">
    <w:abstractNumId w:val="21"/>
  </w:num>
  <w:num w:numId="20">
    <w:abstractNumId w:val="7"/>
  </w:num>
  <w:num w:numId="21">
    <w:abstractNumId w:val="29"/>
  </w:num>
  <w:num w:numId="22">
    <w:abstractNumId w:val="19"/>
  </w:num>
  <w:num w:numId="23">
    <w:abstractNumId w:val="10"/>
  </w:num>
  <w:num w:numId="24">
    <w:abstractNumId w:val="20"/>
  </w:num>
  <w:num w:numId="25">
    <w:abstractNumId w:val="9"/>
  </w:num>
  <w:num w:numId="26">
    <w:abstractNumId w:val="11"/>
  </w:num>
  <w:num w:numId="27">
    <w:abstractNumId w:val="8"/>
  </w:num>
  <w:num w:numId="28">
    <w:abstractNumId w:val="27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03B02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1769"/>
    <w:rsid w:val="00031D92"/>
    <w:rsid w:val="000335FE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5AE6"/>
    <w:rsid w:val="000563DC"/>
    <w:rsid w:val="0005711B"/>
    <w:rsid w:val="00060070"/>
    <w:rsid w:val="00061007"/>
    <w:rsid w:val="0006165C"/>
    <w:rsid w:val="00061723"/>
    <w:rsid w:val="0006204B"/>
    <w:rsid w:val="00063FCB"/>
    <w:rsid w:val="000705E5"/>
    <w:rsid w:val="0007182B"/>
    <w:rsid w:val="0007398C"/>
    <w:rsid w:val="00076BA1"/>
    <w:rsid w:val="000776C9"/>
    <w:rsid w:val="00080634"/>
    <w:rsid w:val="00081EB3"/>
    <w:rsid w:val="00090724"/>
    <w:rsid w:val="0009079A"/>
    <w:rsid w:val="00093DA8"/>
    <w:rsid w:val="00094F05"/>
    <w:rsid w:val="00095582"/>
    <w:rsid w:val="00095FA9"/>
    <w:rsid w:val="00097ED7"/>
    <w:rsid w:val="000A2170"/>
    <w:rsid w:val="000A2244"/>
    <w:rsid w:val="000A3CF0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3736"/>
    <w:rsid w:val="000C409C"/>
    <w:rsid w:val="000C50C5"/>
    <w:rsid w:val="000C656B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4BE"/>
    <w:rsid w:val="000E6A07"/>
    <w:rsid w:val="000F376F"/>
    <w:rsid w:val="000F5C99"/>
    <w:rsid w:val="001058B2"/>
    <w:rsid w:val="00111FE5"/>
    <w:rsid w:val="001137DD"/>
    <w:rsid w:val="00114540"/>
    <w:rsid w:val="001149C6"/>
    <w:rsid w:val="00116CBE"/>
    <w:rsid w:val="00121054"/>
    <w:rsid w:val="00121B94"/>
    <w:rsid w:val="00122028"/>
    <w:rsid w:val="001225C0"/>
    <w:rsid w:val="00122EE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2780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3C42"/>
    <w:rsid w:val="00165D78"/>
    <w:rsid w:val="00166680"/>
    <w:rsid w:val="001673BC"/>
    <w:rsid w:val="0016754F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69C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027F"/>
    <w:rsid w:val="00221C95"/>
    <w:rsid w:val="002263A5"/>
    <w:rsid w:val="00234125"/>
    <w:rsid w:val="00235369"/>
    <w:rsid w:val="00235ADE"/>
    <w:rsid w:val="0023677B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565B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5E62"/>
    <w:rsid w:val="002A6AD5"/>
    <w:rsid w:val="002A6B6C"/>
    <w:rsid w:val="002B02CA"/>
    <w:rsid w:val="002B04B9"/>
    <w:rsid w:val="002C0B43"/>
    <w:rsid w:val="002C27CC"/>
    <w:rsid w:val="002C32F4"/>
    <w:rsid w:val="002C373D"/>
    <w:rsid w:val="002C64A9"/>
    <w:rsid w:val="002C668C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0F10"/>
    <w:rsid w:val="0030465F"/>
    <w:rsid w:val="0030555C"/>
    <w:rsid w:val="0030642E"/>
    <w:rsid w:val="00306723"/>
    <w:rsid w:val="003114FF"/>
    <w:rsid w:val="00313C6D"/>
    <w:rsid w:val="0031693B"/>
    <w:rsid w:val="00326D2E"/>
    <w:rsid w:val="003279E4"/>
    <w:rsid w:val="00330AE3"/>
    <w:rsid w:val="003314F0"/>
    <w:rsid w:val="00332229"/>
    <w:rsid w:val="00332CB3"/>
    <w:rsid w:val="0033384B"/>
    <w:rsid w:val="00335F8E"/>
    <w:rsid w:val="00336946"/>
    <w:rsid w:val="00342003"/>
    <w:rsid w:val="0034493F"/>
    <w:rsid w:val="00345A90"/>
    <w:rsid w:val="003472DF"/>
    <w:rsid w:val="003503E7"/>
    <w:rsid w:val="00351E07"/>
    <w:rsid w:val="00352735"/>
    <w:rsid w:val="00352768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4E8"/>
    <w:rsid w:val="003A2AEF"/>
    <w:rsid w:val="003A2DF8"/>
    <w:rsid w:val="003A4318"/>
    <w:rsid w:val="003A4AFD"/>
    <w:rsid w:val="003B2100"/>
    <w:rsid w:val="003B5927"/>
    <w:rsid w:val="003C2AA8"/>
    <w:rsid w:val="003C33DA"/>
    <w:rsid w:val="003C37EB"/>
    <w:rsid w:val="003D076C"/>
    <w:rsid w:val="003D0AC9"/>
    <w:rsid w:val="003D0C21"/>
    <w:rsid w:val="003D20F3"/>
    <w:rsid w:val="003E0ED3"/>
    <w:rsid w:val="003E19EC"/>
    <w:rsid w:val="003E2EFE"/>
    <w:rsid w:val="003E3BF8"/>
    <w:rsid w:val="003E3CA2"/>
    <w:rsid w:val="003E3ECD"/>
    <w:rsid w:val="003F4D84"/>
    <w:rsid w:val="003F527B"/>
    <w:rsid w:val="00400CF4"/>
    <w:rsid w:val="0040191E"/>
    <w:rsid w:val="004055B1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407A0"/>
    <w:rsid w:val="00442CD4"/>
    <w:rsid w:val="0044688F"/>
    <w:rsid w:val="004549B9"/>
    <w:rsid w:val="004550E9"/>
    <w:rsid w:val="0045606F"/>
    <w:rsid w:val="004563A5"/>
    <w:rsid w:val="004606EF"/>
    <w:rsid w:val="00463EC4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400"/>
    <w:rsid w:val="004A3934"/>
    <w:rsid w:val="004A7167"/>
    <w:rsid w:val="004A7D79"/>
    <w:rsid w:val="004B4483"/>
    <w:rsid w:val="004B7EF9"/>
    <w:rsid w:val="004C0518"/>
    <w:rsid w:val="004C0A94"/>
    <w:rsid w:val="004C0DA7"/>
    <w:rsid w:val="004C6B72"/>
    <w:rsid w:val="004C7CD8"/>
    <w:rsid w:val="004D0D2A"/>
    <w:rsid w:val="004D0FF1"/>
    <w:rsid w:val="004D5917"/>
    <w:rsid w:val="004E000D"/>
    <w:rsid w:val="004E3F72"/>
    <w:rsid w:val="004E7EA8"/>
    <w:rsid w:val="004F2FFE"/>
    <w:rsid w:val="004F3BC9"/>
    <w:rsid w:val="004F63EC"/>
    <w:rsid w:val="00503FDA"/>
    <w:rsid w:val="00510CB8"/>
    <w:rsid w:val="00512DEC"/>
    <w:rsid w:val="0051402F"/>
    <w:rsid w:val="00514119"/>
    <w:rsid w:val="00517411"/>
    <w:rsid w:val="00521761"/>
    <w:rsid w:val="00524005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19BC"/>
    <w:rsid w:val="00552CAF"/>
    <w:rsid w:val="005550C6"/>
    <w:rsid w:val="00556EA3"/>
    <w:rsid w:val="005637F6"/>
    <w:rsid w:val="00567209"/>
    <w:rsid w:val="0056725E"/>
    <w:rsid w:val="005708E7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5D2F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5F7FD0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26AC"/>
    <w:rsid w:val="00634736"/>
    <w:rsid w:val="0063791D"/>
    <w:rsid w:val="006421D4"/>
    <w:rsid w:val="00644AC8"/>
    <w:rsid w:val="0065051C"/>
    <w:rsid w:val="00651729"/>
    <w:rsid w:val="006520AE"/>
    <w:rsid w:val="0065218D"/>
    <w:rsid w:val="006554E7"/>
    <w:rsid w:val="00655E0F"/>
    <w:rsid w:val="00656A49"/>
    <w:rsid w:val="006613BB"/>
    <w:rsid w:val="006641B7"/>
    <w:rsid w:val="00666180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131"/>
    <w:rsid w:val="00694478"/>
    <w:rsid w:val="006964A0"/>
    <w:rsid w:val="00697ABB"/>
    <w:rsid w:val="00697C06"/>
    <w:rsid w:val="006A2619"/>
    <w:rsid w:val="006A2E1E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2CCA"/>
    <w:rsid w:val="006D34C2"/>
    <w:rsid w:val="006D3ADF"/>
    <w:rsid w:val="006D4651"/>
    <w:rsid w:val="006D6270"/>
    <w:rsid w:val="006D6D0F"/>
    <w:rsid w:val="006E205E"/>
    <w:rsid w:val="006E40BF"/>
    <w:rsid w:val="006E611F"/>
    <w:rsid w:val="006E6469"/>
    <w:rsid w:val="006E762D"/>
    <w:rsid w:val="006F083F"/>
    <w:rsid w:val="006F1832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28C3"/>
    <w:rsid w:val="00714841"/>
    <w:rsid w:val="007149E6"/>
    <w:rsid w:val="00714EBF"/>
    <w:rsid w:val="0071522A"/>
    <w:rsid w:val="00716689"/>
    <w:rsid w:val="00716F1C"/>
    <w:rsid w:val="007172F0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18EF"/>
    <w:rsid w:val="00733187"/>
    <w:rsid w:val="007355B5"/>
    <w:rsid w:val="007363E0"/>
    <w:rsid w:val="007402E3"/>
    <w:rsid w:val="007411B6"/>
    <w:rsid w:val="00742D30"/>
    <w:rsid w:val="00744A34"/>
    <w:rsid w:val="00746F78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295D"/>
    <w:rsid w:val="007857F3"/>
    <w:rsid w:val="00785F79"/>
    <w:rsid w:val="00786702"/>
    <w:rsid w:val="00787007"/>
    <w:rsid w:val="00787691"/>
    <w:rsid w:val="007A1ABB"/>
    <w:rsid w:val="007A1C11"/>
    <w:rsid w:val="007A306F"/>
    <w:rsid w:val="007A330F"/>
    <w:rsid w:val="007A4873"/>
    <w:rsid w:val="007A64C9"/>
    <w:rsid w:val="007A7177"/>
    <w:rsid w:val="007A73B1"/>
    <w:rsid w:val="007B2F0E"/>
    <w:rsid w:val="007B4BC8"/>
    <w:rsid w:val="007C163C"/>
    <w:rsid w:val="007C39C8"/>
    <w:rsid w:val="007C4044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50ED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365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499E"/>
    <w:rsid w:val="008A547F"/>
    <w:rsid w:val="008A7126"/>
    <w:rsid w:val="008A7C3B"/>
    <w:rsid w:val="008B0CE2"/>
    <w:rsid w:val="008B1FB2"/>
    <w:rsid w:val="008B2C67"/>
    <w:rsid w:val="008B31E8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3A2C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831"/>
    <w:rsid w:val="00907F3B"/>
    <w:rsid w:val="009113C9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17F5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61C1"/>
    <w:rsid w:val="0097622B"/>
    <w:rsid w:val="0097663C"/>
    <w:rsid w:val="009766D2"/>
    <w:rsid w:val="009770BB"/>
    <w:rsid w:val="00984A7D"/>
    <w:rsid w:val="009921D4"/>
    <w:rsid w:val="009922F3"/>
    <w:rsid w:val="00992C70"/>
    <w:rsid w:val="00996D48"/>
    <w:rsid w:val="009A142B"/>
    <w:rsid w:val="009A265E"/>
    <w:rsid w:val="009A2FE1"/>
    <w:rsid w:val="009A5272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266C"/>
    <w:rsid w:val="009E42E0"/>
    <w:rsid w:val="009E4312"/>
    <w:rsid w:val="009E4B09"/>
    <w:rsid w:val="009F2D98"/>
    <w:rsid w:val="009F7F7B"/>
    <w:rsid w:val="00A00A96"/>
    <w:rsid w:val="00A01001"/>
    <w:rsid w:val="00A02394"/>
    <w:rsid w:val="00A0671B"/>
    <w:rsid w:val="00A1102F"/>
    <w:rsid w:val="00A1125B"/>
    <w:rsid w:val="00A12030"/>
    <w:rsid w:val="00A133CC"/>
    <w:rsid w:val="00A14453"/>
    <w:rsid w:val="00A147F8"/>
    <w:rsid w:val="00A14A11"/>
    <w:rsid w:val="00A14ACB"/>
    <w:rsid w:val="00A15408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DE9"/>
    <w:rsid w:val="00A301DA"/>
    <w:rsid w:val="00A36170"/>
    <w:rsid w:val="00A402BF"/>
    <w:rsid w:val="00A42C2F"/>
    <w:rsid w:val="00A44A9B"/>
    <w:rsid w:val="00A45FE4"/>
    <w:rsid w:val="00A46DA0"/>
    <w:rsid w:val="00A50915"/>
    <w:rsid w:val="00A52700"/>
    <w:rsid w:val="00A52C83"/>
    <w:rsid w:val="00A544A8"/>
    <w:rsid w:val="00A565BC"/>
    <w:rsid w:val="00A611C6"/>
    <w:rsid w:val="00A65270"/>
    <w:rsid w:val="00A663B5"/>
    <w:rsid w:val="00A66E8C"/>
    <w:rsid w:val="00A70254"/>
    <w:rsid w:val="00A72EF2"/>
    <w:rsid w:val="00A73BE3"/>
    <w:rsid w:val="00A76673"/>
    <w:rsid w:val="00A81C8A"/>
    <w:rsid w:val="00A83D63"/>
    <w:rsid w:val="00A840D1"/>
    <w:rsid w:val="00A85524"/>
    <w:rsid w:val="00A91907"/>
    <w:rsid w:val="00A922A9"/>
    <w:rsid w:val="00A9328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07E3"/>
    <w:rsid w:val="00B32AE9"/>
    <w:rsid w:val="00B330AA"/>
    <w:rsid w:val="00B34FD5"/>
    <w:rsid w:val="00B35806"/>
    <w:rsid w:val="00B36557"/>
    <w:rsid w:val="00B37B22"/>
    <w:rsid w:val="00B4642B"/>
    <w:rsid w:val="00B47641"/>
    <w:rsid w:val="00B54B30"/>
    <w:rsid w:val="00B56DD6"/>
    <w:rsid w:val="00B637F6"/>
    <w:rsid w:val="00B6781F"/>
    <w:rsid w:val="00B734CA"/>
    <w:rsid w:val="00B74778"/>
    <w:rsid w:val="00B75271"/>
    <w:rsid w:val="00B8241A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114B"/>
    <w:rsid w:val="00BD24A9"/>
    <w:rsid w:val="00BD342E"/>
    <w:rsid w:val="00BD7271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4EB7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11F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77086"/>
    <w:rsid w:val="00C8010A"/>
    <w:rsid w:val="00C80FA8"/>
    <w:rsid w:val="00C837DB"/>
    <w:rsid w:val="00C843F3"/>
    <w:rsid w:val="00C86C8D"/>
    <w:rsid w:val="00C91C83"/>
    <w:rsid w:val="00C91C98"/>
    <w:rsid w:val="00C92118"/>
    <w:rsid w:val="00C95E1D"/>
    <w:rsid w:val="00C96A8A"/>
    <w:rsid w:val="00CA5F48"/>
    <w:rsid w:val="00CA7371"/>
    <w:rsid w:val="00CB270C"/>
    <w:rsid w:val="00CB6D2C"/>
    <w:rsid w:val="00CC03A4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E7B90"/>
    <w:rsid w:val="00CF2759"/>
    <w:rsid w:val="00CF38DF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473CC"/>
    <w:rsid w:val="00D50633"/>
    <w:rsid w:val="00D50ED5"/>
    <w:rsid w:val="00D51A15"/>
    <w:rsid w:val="00D52719"/>
    <w:rsid w:val="00D5372C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2DA2"/>
    <w:rsid w:val="00DB48F5"/>
    <w:rsid w:val="00DB66D8"/>
    <w:rsid w:val="00DB69AD"/>
    <w:rsid w:val="00DC0652"/>
    <w:rsid w:val="00DC0CAD"/>
    <w:rsid w:val="00DC42FC"/>
    <w:rsid w:val="00DC6796"/>
    <w:rsid w:val="00DD3C97"/>
    <w:rsid w:val="00DD4688"/>
    <w:rsid w:val="00DD56D5"/>
    <w:rsid w:val="00DD5D72"/>
    <w:rsid w:val="00DD697C"/>
    <w:rsid w:val="00DE1EC6"/>
    <w:rsid w:val="00DE2AD8"/>
    <w:rsid w:val="00DE3CEA"/>
    <w:rsid w:val="00DE3FE6"/>
    <w:rsid w:val="00DE4617"/>
    <w:rsid w:val="00DE6B18"/>
    <w:rsid w:val="00DF2ACC"/>
    <w:rsid w:val="00DF2D0C"/>
    <w:rsid w:val="00DF3930"/>
    <w:rsid w:val="00DF404E"/>
    <w:rsid w:val="00DF5BB2"/>
    <w:rsid w:val="00DF6A80"/>
    <w:rsid w:val="00DF7741"/>
    <w:rsid w:val="00E02069"/>
    <w:rsid w:val="00E02424"/>
    <w:rsid w:val="00E0282F"/>
    <w:rsid w:val="00E03FE9"/>
    <w:rsid w:val="00E04CBB"/>
    <w:rsid w:val="00E068B7"/>
    <w:rsid w:val="00E06EDF"/>
    <w:rsid w:val="00E10EF2"/>
    <w:rsid w:val="00E13D5F"/>
    <w:rsid w:val="00E23849"/>
    <w:rsid w:val="00E24D03"/>
    <w:rsid w:val="00E25638"/>
    <w:rsid w:val="00E30E3D"/>
    <w:rsid w:val="00E3148A"/>
    <w:rsid w:val="00E3167F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3BCC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08F1"/>
    <w:rsid w:val="00E81B53"/>
    <w:rsid w:val="00E83EAA"/>
    <w:rsid w:val="00E86002"/>
    <w:rsid w:val="00E903A2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4D16"/>
    <w:rsid w:val="00EE6666"/>
    <w:rsid w:val="00EE6C21"/>
    <w:rsid w:val="00EF4067"/>
    <w:rsid w:val="00EF7991"/>
    <w:rsid w:val="00F01431"/>
    <w:rsid w:val="00F023E5"/>
    <w:rsid w:val="00F02BC8"/>
    <w:rsid w:val="00F0668A"/>
    <w:rsid w:val="00F12B80"/>
    <w:rsid w:val="00F1423A"/>
    <w:rsid w:val="00F16C6D"/>
    <w:rsid w:val="00F2134A"/>
    <w:rsid w:val="00F21B41"/>
    <w:rsid w:val="00F221AE"/>
    <w:rsid w:val="00F23F37"/>
    <w:rsid w:val="00F263F8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87BF8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5F1"/>
    <w:rsid w:val="00FC7CEE"/>
    <w:rsid w:val="00FD0B3E"/>
    <w:rsid w:val="00FD0D38"/>
    <w:rsid w:val="00FD1173"/>
    <w:rsid w:val="00FD21D1"/>
    <w:rsid w:val="00FD2E0E"/>
    <w:rsid w:val="00FD3DA3"/>
    <w:rsid w:val="00FD5DC0"/>
    <w:rsid w:val="00FD6DB9"/>
    <w:rsid w:val="00FE41B8"/>
    <w:rsid w:val="00FE4BC0"/>
    <w:rsid w:val="00FE5012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15">
    <w:name w:val="Заголовок1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5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6">
    <w:name w:val="Title"/>
    <w:basedOn w:val="15"/>
    <w:next w:val="af7"/>
    <w:link w:val="af8"/>
    <w:uiPriority w:val="10"/>
    <w:qFormat/>
    <w:rsid w:val="00AE281A"/>
  </w:style>
  <w:style w:type="character" w:customStyle="1" w:styleId="af8">
    <w:name w:val="Название Знак"/>
    <w:basedOn w:val="a0"/>
    <w:link w:val="af6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Subtitle"/>
    <w:basedOn w:val="15"/>
    <w:next w:val="af"/>
    <w:link w:val="af9"/>
    <w:uiPriority w:val="11"/>
    <w:qFormat/>
    <w:rsid w:val="00AE281A"/>
    <w:pPr>
      <w:jc w:val="center"/>
    </w:pPr>
    <w:rPr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a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b">
    <w:name w:val="Заголовок таблицы"/>
    <w:basedOn w:val="afa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c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d">
    <w:name w:val="Body Text Indent"/>
    <w:basedOn w:val="a"/>
    <w:link w:val="afe"/>
    <w:rsid w:val="006860DB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6860DB"/>
  </w:style>
  <w:style w:type="paragraph" w:customStyle="1" w:styleId="19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">
    <w:name w:val="Сноска_"/>
    <w:basedOn w:val="a0"/>
    <w:link w:val="aff0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2"/>
    <w:uiPriority w:val="99"/>
    <w:semiHidden/>
    <w:unhideWhenUsed/>
    <w:rsid w:val="009A142B"/>
  </w:style>
  <w:style w:type="table" w:customStyle="1" w:styleId="1b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1">
    <w:name w:val="annotation reference"/>
    <w:basedOn w:val="a0"/>
    <w:rsid w:val="006C6321"/>
    <w:rPr>
      <w:sz w:val="16"/>
      <w:szCs w:val="16"/>
    </w:rPr>
  </w:style>
  <w:style w:type="paragraph" w:styleId="aff2">
    <w:name w:val="annotation text"/>
    <w:basedOn w:val="a"/>
    <w:link w:val="aff3"/>
    <w:rsid w:val="006C6321"/>
  </w:style>
  <w:style w:type="character" w:customStyle="1" w:styleId="aff3">
    <w:name w:val="Текст примечания Знак"/>
    <w:basedOn w:val="a0"/>
    <w:link w:val="aff2"/>
    <w:rsid w:val="006C6321"/>
  </w:style>
  <w:style w:type="paragraph" w:styleId="aff4">
    <w:name w:val="annotation subject"/>
    <w:basedOn w:val="aff2"/>
    <w:next w:val="aff2"/>
    <w:link w:val="aff5"/>
    <w:rsid w:val="006C6321"/>
    <w:rPr>
      <w:b/>
      <w:bCs/>
    </w:rPr>
  </w:style>
  <w:style w:type="character" w:customStyle="1" w:styleId="aff5">
    <w:name w:val="Тема примечания Знак"/>
    <w:basedOn w:val="aff3"/>
    <w:link w:val="aff4"/>
    <w:rsid w:val="006C632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A93289"/>
    <w:pPr>
      <w:adjustRightInd/>
      <w:spacing w:before="23"/>
      <w:ind w:left="50" w:firstLine="0"/>
      <w:jc w:val="left"/>
    </w:pPr>
    <w:rPr>
      <w:rFonts w:ascii="Cambria" w:eastAsia="Cambria" w:hAnsi="Cambria" w:cs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15">
    <w:name w:val="Заголовок1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5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6">
    <w:name w:val="Title"/>
    <w:basedOn w:val="15"/>
    <w:next w:val="af7"/>
    <w:link w:val="af8"/>
    <w:uiPriority w:val="10"/>
    <w:qFormat/>
    <w:rsid w:val="00AE281A"/>
  </w:style>
  <w:style w:type="character" w:customStyle="1" w:styleId="af8">
    <w:name w:val="Название Знак"/>
    <w:basedOn w:val="a0"/>
    <w:link w:val="af6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Subtitle"/>
    <w:basedOn w:val="15"/>
    <w:next w:val="af"/>
    <w:link w:val="af9"/>
    <w:uiPriority w:val="11"/>
    <w:qFormat/>
    <w:rsid w:val="00AE281A"/>
    <w:pPr>
      <w:jc w:val="center"/>
    </w:pPr>
    <w:rPr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a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b">
    <w:name w:val="Заголовок таблицы"/>
    <w:basedOn w:val="afa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c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d">
    <w:name w:val="Body Text Indent"/>
    <w:basedOn w:val="a"/>
    <w:link w:val="afe"/>
    <w:rsid w:val="006860DB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6860DB"/>
  </w:style>
  <w:style w:type="paragraph" w:customStyle="1" w:styleId="19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">
    <w:name w:val="Сноска_"/>
    <w:basedOn w:val="a0"/>
    <w:link w:val="aff0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2"/>
    <w:uiPriority w:val="99"/>
    <w:semiHidden/>
    <w:unhideWhenUsed/>
    <w:rsid w:val="009A142B"/>
  </w:style>
  <w:style w:type="table" w:customStyle="1" w:styleId="1b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1">
    <w:name w:val="annotation reference"/>
    <w:basedOn w:val="a0"/>
    <w:rsid w:val="006C6321"/>
    <w:rPr>
      <w:sz w:val="16"/>
      <w:szCs w:val="16"/>
    </w:rPr>
  </w:style>
  <w:style w:type="paragraph" w:styleId="aff2">
    <w:name w:val="annotation text"/>
    <w:basedOn w:val="a"/>
    <w:link w:val="aff3"/>
    <w:rsid w:val="006C6321"/>
  </w:style>
  <w:style w:type="character" w:customStyle="1" w:styleId="aff3">
    <w:name w:val="Текст примечания Знак"/>
    <w:basedOn w:val="a0"/>
    <w:link w:val="aff2"/>
    <w:rsid w:val="006C6321"/>
  </w:style>
  <w:style w:type="paragraph" w:styleId="aff4">
    <w:name w:val="annotation subject"/>
    <w:basedOn w:val="aff2"/>
    <w:next w:val="aff2"/>
    <w:link w:val="aff5"/>
    <w:rsid w:val="006C6321"/>
    <w:rPr>
      <w:b/>
      <w:bCs/>
    </w:rPr>
  </w:style>
  <w:style w:type="character" w:customStyle="1" w:styleId="aff5">
    <w:name w:val="Тема примечания Знак"/>
    <w:basedOn w:val="aff3"/>
    <w:link w:val="aff4"/>
    <w:rsid w:val="006C632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A93289"/>
    <w:pPr>
      <w:adjustRightInd/>
      <w:spacing w:before="23"/>
      <w:ind w:left="50" w:firstLine="0"/>
      <w:jc w:val="left"/>
    </w:pPr>
    <w:rPr>
      <w:rFonts w:ascii="Cambria" w:eastAsia="Cambria" w:hAnsi="Cambria" w:cs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26AC6-7180-4DFB-8482-54E05DCA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12</Pages>
  <Words>2820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60</cp:revision>
  <cp:lastPrinted>2019-09-21T05:14:00Z</cp:lastPrinted>
  <dcterms:created xsi:type="dcterms:W3CDTF">2020-07-17T03:34:00Z</dcterms:created>
  <dcterms:modified xsi:type="dcterms:W3CDTF">2020-08-17T17:05:00Z</dcterms:modified>
</cp:coreProperties>
</file>